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01" w:rsidRPr="00183AF3"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698"/>
        <w:gridCol w:w="4961"/>
      </w:tblGrid>
      <w:tr w:rsidR="00013D86" w:rsidRPr="00183AF3" w:rsidTr="002F2445">
        <w:trPr>
          <w:trHeight w:val="284"/>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val="es-ES"/>
              </w:rPr>
            </w:pPr>
            <w:r w:rsidRPr="00183AF3">
              <w:rPr>
                <w:rFonts w:ascii="Arial Narrow" w:hAnsi="Arial Narrow" w:cs="Arial"/>
                <w:b/>
                <w:sz w:val="22"/>
                <w:szCs w:val="22"/>
                <w:lang w:eastAsia="es-CO"/>
              </w:rPr>
              <w:t>INFORME PORMENORIZADO DEL ESTADO DE CONTROL INTERNO – LEY 1474 DE 2011</w:t>
            </w:r>
          </w:p>
        </w:tc>
      </w:tr>
      <w:tr w:rsidR="00013D86" w:rsidRPr="00183AF3" w:rsidTr="002F2445">
        <w:tc>
          <w:tcPr>
            <w:tcW w:w="2797" w:type="dxa"/>
            <w:vMerge w:val="restart"/>
            <w:vAlign w:val="center"/>
          </w:tcPr>
          <w:p w:rsidR="00013D86" w:rsidRPr="00183AF3" w:rsidRDefault="00013D86" w:rsidP="002F2445">
            <w:pPr>
              <w:tabs>
                <w:tab w:val="left" w:pos="6675"/>
              </w:tabs>
              <w:contextualSpacing/>
              <w:jc w:val="center"/>
              <w:rPr>
                <w:rFonts w:ascii="Arial Narrow" w:hAnsi="Arial Narrow" w:cs="Arial"/>
                <w:sz w:val="22"/>
                <w:szCs w:val="22"/>
                <w:lang w:val="es-ES"/>
              </w:rPr>
            </w:pPr>
            <w:r w:rsidRPr="00183AF3">
              <w:rPr>
                <w:rFonts w:ascii="Arial Narrow" w:hAnsi="Arial Narrow" w:cs="Arial"/>
                <w:sz w:val="22"/>
                <w:szCs w:val="22"/>
                <w:lang w:val="es-ES"/>
              </w:rPr>
              <w:t>Jefe de Control Interno, o quien haga sus veces:</w:t>
            </w:r>
          </w:p>
        </w:tc>
        <w:tc>
          <w:tcPr>
            <w:tcW w:w="2698" w:type="dxa"/>
            <w:vMerge w:val="restart"/>
            <w:vAlign w:val="center"/>
          </w:tcPr>
          <w:p w:rsidR="00013D86" w:rsidRPr="00183AF3" w:rsidRDefault="00013D86" w:rsidP="002F2445">
            <w:pPr>
              <w:tabs>
                <w:tab w:val="left" w:pos="6675"/>
              </w:tabs>
              <w:contextualSpacing/>
              <w:jc w:val="center"/>
              <w:rPr>
                <w:rFonts w:ascii="Arial Narrow" w:hAnsi="Arial Narrow" w:cs="Arial"/>
                <w:sz w:val="22"/>
                <w:szCs w:val="22"/>
                <w:lang w:val="es-ES"/>
              </w:rPr>
            </w:pPr>
            <w:r w:rsidRPr="00183AF3">
              <w:rPr>
                <w:rFonts w:ascii="Arial Narrow" w:hAnsi="Arial Narrow" w:cs="Arial"/>
                <w:sz w:val="22"/>
                <w:szCs w:val="22"/>
                <w:lang w:val="es-ES"/>
              </w:rPr>
              <w:t xml:space="preserve">ADRIANA BELLO CORTÉS </w:t>
            </w:r>
          </w:p>
        </w:tc>
        <w:tc>
          <w:tcPr>
            <w:tcW w:w="4961" w:type="dxa"/>
          </w:tcPr>
          <w:p w:rsidR="00013D86" w:rsidRPr="00183AF3" w:rsidRDefault="00013D86" w:rsidP="00733A93">
            <w:pPr>
              <w:tabs>
                <w:tab w:val="left" w:pos="6675"/>
              </w:tabs>
              <w:contextualSpacing/>
              <w:jc w:val="both"/>
              <w:rPr>
                <w:rFonts w:ascii="Arial Narrow" w:hAnsi="Arial Narrow" w:cs="Arial"/>
                <w:sz w:val="22"/>
                <w:szCs w:val="22"/>
                <w:lang w:val="es-ES"/>
              </w:rPr>
            </w:pPr>
            <w:r w:rsidRPr="00183AF3">
              <w:rPr>
                <w:rFonts w:ascii="Arial Narrow" w:hAnsi="Arial Narrow" w:cs="Arial"/>
                <w:sz w:val="22"/>
                <w:szCs w:val="22"/>
                <w:lang w:val="es-ES"/>
              </w:rPr>
              <w:t xml:space="preserve">Período evaluado: </w:t>
            </w:r>
            <w:r w:rsidR="00B66408" w:rsidRPr="00183AF3">
              <w:rPr>
                <w:rFonts w:ascii="Arial Narrow" w:hAnsi="Arial Narrow" w:cs="Arial"/>
                <w:sz w:val="22"/>
                <w:szCs w:val="22"/>
                <w:lang w:val="es-ES"/>
              </w:rPr>
              <w:t>De</w:t>
            </w:r>
            <w:r w:rsidR="00B46F04" w:rsidRPr="00183AF3">
              <w:rPr>
                <w:rFonts w:ascii="Arial Narrow" w:hAnsi="Arial Narrow" w:cs="Arial"/>
                <w:sz w:val="22"/>
                <w:szCs w:val="22"/>
                <w:lang w:val="es-ES"/>
              </w:rPr>
              <w:t>l</w:t>
            </w:r>
            <w:r w:rsidR="00B66408" w:rsidRPr="00183AF3">
              <w:rPr>
                <w:rFonts w:ascii="Arial Narrow" w:hAnsi="Arial Narrow" w:cs="Arial"/>
                <w:sz w:val="22"/>
                <w:szCs w:val="22"/>
                <w:lang w:val="es-ES"/>
              </w:rPr>
              <w:t xml:space="preserve"> </w:t>
            </w:r>
            <w:r w:rsidR="006C5E8D" w:rsidRPr="00183AF3">
              <w:rPr>
                <w:rFonts w:ascii="Arial Narrow" w:hAnsi="Arial Narrow" w:cs="Arial"/>
                <w:sz w:val="22"/>
                <w:szCs w:val="22"/>
                <w:lang w:val="es-ES"/>
              </w:rPr>
              <w:t xml:space="preserve">1 de </w:t>
            </w:r>
            <w:r w:rsidR="00733A93">
              <w:rPr>
                <w:rFonts w:ascii="Arial Narrow" w:hAnsi="Arial Narrow" w:cs="Arial"/>
                <w:sz w:val="22"/>
                <w:szCs w:val="22"/>
                <w:lang w:val="es-ES"/>
              </w:rPr>
              <w:t>Julio</w:t>
            </w:r>
            <w:r w:rsidR="00B46F04" w:rsidRPr="00183AF3">
              <w:rPr>
                <w:rFonts w:ascii="Arial Narrow" w:hAnsi="Arial Narrow" w:cs="Arial"/>
                <w:sz w:val="22"/>
                <w:szCs w:val="22"/>
                <w:lang w:val="es-ES"/>
              </w:rPr>
              <w:t xml:space="preserve"> al</w:t>
            </w:r>
            <w:r w:rsidR="00B66408" w:rsidRPr="00183AF3">
              <w:rPr>
                <w:rFonts w:ascii="Arial Narrow" w:hAnsi="Arial Narrow" w:cs="Arial"/>
                <w:sz w:val="22"/>
                <w:szCs w:val="22"/>
                <w:lang w:val="es-ES"/>
              </w:rPr>
              <w:t xml:space="preserve"> </w:t>
            </w:r>
            <w:r w:rsidR="00C03251" w:rsidRPr="00183AF3">
              <w:rPr>
                <w:rFonts w:ascii="Arial Narrow" w:hAnsi="Arial Narrow" w:cs="Arial"/>
                <w:sz w:val="22"/>
                <w:szCs w:val="22"/>
                <w:lang w:val="es-ES"/>
              </w:rPr>
              <w:t>3</w:t>
            </w:r>
            <w:r w:rsidR="00733A93">
              <w:rPr>
                <w:rFonts w:ascii="Arial Narrow" w:hAnsi="Arial Narrow" w:cs="Arial"/>
                <w:sz w:val="22"/>
                <w:szCs w:val="22"/>
                <w:lang w:val="es-ES"/>
              </w:rPr>
              <w:t>1</w:t>
            </w:r>
            <w:r w:rsidR="00B66408" w:rsidRPr="00183AF3">
              <w:rPr>
                <w:rFonts w:ascii="Arial Narrow" w:hAnsi="Arial Narrow" w:cs="Arial"/>
                <w:sz w:val="22"/>
                <w:szCs w:val="22"/>
                <w:lang w:val="es-ES"/>
              </w:rPr>
              <w:t xml:space="preserve"> de</w:t>
            </w:r>
            <w:r w:rsidR="00733A93">
              <w:rPr>
                <w:rFonts w:ascii="Arial Narrow" w:hAnsi="Arial Narrow" w:cs="Arial"/>
                <w:sz w:val="22"/>
                <w:szCs w:val="22"/>
                <w:lang w:val="es-ES"/>
              </w:rPr>
              <w:t xml:space="preserve"> Octubre</w:t>
            </w:r>
            <w:r w:rsidR="00B66408" w:rsidRPr="00183AF3">
              <w:rPr>
                <w:rFonts w:ascii="Arial Narrow" w:hAnsi="Arial Narrow" w:cs="Arial"/>
                <w:sz w:val="22"/>
                <w:szCs w:val="22"/>
                <w:lang w:val="es-ES"/>
              </w:rPr>
              <w:t xml:space="preserve"> de 2017</w:t>
            </w:r>
            <w:r w:rsidRPr="00183AF3">
              <w:rPr>
                <w:rFonts w:ascii="Arial Narrow" w:hAnsi="Arial Narrow" w:cs="Arial"/>
                <w:sz w:val="22"/>
                <w:szCs w:val="22"/>
                <w:lang w:val="es-ES"/>
              </w:rPr>
              <w:t xml:space="preserve"> </w:t>
            </w:r>
          </w:p>
        </w:tc>
      </w:tr>
      <w:tr w:rsidR="00013D86" w:rsidRPr="00183AF3" w:rsidTr="002F2445">
        <w:tc>
          <w:tcPr>
            <w:tcW w:w="2797" w:type="dxa"/>
            <w:vMerge/>
          </w:tcPr>
          <w:p w:rsidR="00013D86" w:rsidRPr="00183AF3" w:rsidRDefault="00013D86" w:rsidP="002F2445">
            <w:pPr>
              <w:tabs>
                <w:tab w:val="left" w:pos="6675"/>
              </w:tabs>
              <w:contextualSpacing/>
              <w:jc w:val="both"/>
              <w:rPr>
                <w:rFonts w:ascii="Arial Narrow" w:hAnsi="Arial Narrow" w:cs="Arial"/>
                <w:sz w:val="22"/>
                <w:szCs w:val="22"/>
                <w:lang w:val="es-ES"/>
              </w:rPr>
            </w:pPr>
          </w:p>
        </w:tc>
        <w:tc>
          <w:tcPr>
            <w:tcW w:w="2698" w:type="dxa"/>
            <w:vMerge/>
          </w:tcPr>
          <w:p w:rsidR="00013D86" w:rsidRPr="00183AF3" w:rsidRDefault="00013D86" w:rsidP="002F2445">
            <w:pPr>
              <w:tabs>
                <w:tab w:val="left" w:pos="6675"/>
              </w:tabs>
              <w:contextualSpacing/>
              <w:jc w:val="both"/>
              <w:rPr>
                <w:rFonts w:ascii="Arial Narrow" w:hAnsi="Arial Narrow" w:cs="Arial"/>
                <w:sz w:val="22"/>
                <w:szCs w:val="22"/>
                <w:lang w:val="es-ES"/>
              </w:rPr>
            </w:pPr>
          </w:p>
        </w:tc>
        <w:tc>
          <w:tcPr>
            <w:tcW w:w="4961" w:type="dxa"/>
          </w:tcPr>
          <w:p w:rsidR="00013D86" w:rsidRPr="00183AF3" w:rsidRDefault="00013D86" w:rsidP="00733A93">
            <w:pPr>
              <w:tabs>
                <w:tab w:val="left" w:pos="6675"/>
              </w:tabs>
              <w:contextualSpacing/>
              <w:jc w:val="both"/>
              <w:rPr>
                <w:rFonts w:ascii="Arial Narrow" w:hAnsi="Arial Narrow" w:cs="Arial"/>
                <w:sz w:val="22"/>
                <w:szCs w:val="22"/>
                <w:lang w:val="es-ES"/>
              </w:rPr>
            </w:pPr>
            <w:r w:rsidRPr="00183AF3">
              <w:rPr>
                <w:rFonts w:ascii="Arial Narrow" w:hAnsi="Arial Narrow" w:cs="Arial"/>
                <w:sz w:val="22"/>
                <w:szCs w:val="22"/>
                <w:lang w:val="es-ES"/>
              </w:rPr>
              <w:t xml:space="preserve">Fecha Elaboración: </w:t>
            </w:r>
            <w:r w:rsidR="00733A93">
              <w:rPr>
                <w:rFonts w:ascii="Arial Narrow" w:hAnsi="Arial Narrow" w:cs="Arial"/>
                <w:sz w:val="22"/>
                <w:szCs w:val="22"/>
                <w:lang w:val="es-ES"/>
              </w:rPr>
              <w:t>Noviembre</w:t>
            </w:r>
            <w:r w:rsidR="00B66408" w:rsidRPr="00183AF3">
              <w:rPr>
                <w:rFonts w:ascii="Arial Narrow" w:hAnsi="Arial Narrow" w:cs="Arial"/>
                <w:sz w:val="22"/>
                <w:szCs w:val="22"/>
                <w:lang w:val="es-ES"/>
              </w:rPr>
              <w:t xml:space="preserve"> de</w:t>
            </w:r>
            <w:r w:rsidRPr="00183AF3">
              <w:rPr>
                <w:rFonts w:ascii="Arial Narrow" w:hAnsi="Arial Narrow" w:cs="Arial"/>
                <w:sz w:val="22"/>
                <w:szCs w:val="22"/>
                <w:lang w:val="es-ES"/>
              </w:rPr>
              <w:t xml:space="preserve"> 201</w:t>
            </w:r>
            <w:r w:rsidR="00B66408" w:rsidRPr="00183AF3">
              <w:rPr>
                <w:rFonts w:ascii="Arial Narrow" w:hAnsi="Arial Narrow" w:cs="Arial"/>
                <w:sz w:val="22"/>
                <w:szCs w:val="22"/>
                <w:lang w:val="es-ES"/>
              </w:rPr>
              <w:t>7</w:t>
            </w:r>
          </w:p>
        </w:tc>
      </w:tr>
      <w:tr w:rsidR="00013D86" w:rsidRPr="00183AF3" w:rsidTr="002F2445">
        <w:trPr>
          <w:trHeight w:val="192"/>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MODULO DE CONTROL DE PLANEACIÓN Y GESTIÓN</w:t>
            </w:r>
          </w:p>
        </w:tc>
      </w:tr>
      <w:tr w:rsidR="00013D86" w:rsidRPr="00183AF3" w:rsidTr="002F2445">
        <w:trPr>
          <w:trHeight w:val="257"/>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525083">
        <w:trPr>
          <w:trHeight w:val="842"/>
        </w:trPr>
        <w:tc>
          <w:tcPr>
            <w:tcW w:w="10456" w:type="dxa"/>
            <w:gridSpan w:val="3"/>
            <w:tcBorders>
              <w:bottom w:val="single" w:sz="4" w:space="0" w:color="auto"/>
            </w:tcBorders>
            <w:shd w:val="clear" w:color="auto" w:fill="auto"/>
          </w:tcPr>
          <w:p w:rsidR="00B46F04" w:rsidRPr="00183AF3" w:rsidRDefault="00B46F04" w:rsidP="00C67849">
            <w:pPr>
              <w:autoSpaceDE w:val="0"/>
              <w:jc w:val="both"/>
              <w:rPr>
                <w:rFonts w:ascii="Arial Narrow" w:hAnsi="Arial Narrow" w:cs="Arial"/>
                <w:sz w:val="22"/>
                <w:szCs w:val="22"/>
              </w:rPr>
            </w:pPr>
          </w:p>
          <w:p w:rsidR="007C00E0" w:rsidRPr="00183AF3" w:rsidRDefault="007C00E0" w:rsidP="00C67849">
            <w:pPr>
              <w:autoSpaceDE w:val="0"/>
              <w:jc w:val="both"/>
              <w:rPr>
                <w:rFonts w:ascii="Arial Narrow" w:hAnsi="Arial Narrow" w:cs="Arial"/>
                <w:sz w:val="22"/>
                <w:szCs w:val="22"/>
              </w:rPr>
            </w:pPr>
            <w:r w:rsidRPr="00183AF3">
              <w:rPr>
                <w:rFonts w:ascii="Arial Narrow" w:hAnsi="Arial Narrow" w:cs="Arial"/>
                <w:sz w:val="22"/>
                <w:szCs w:val="22"/>
              </w:rPr>
              <w:t xml:space="preserve">Dentro de este Módulo, se encuentran los componentes y elementos que permiten asegurar de una manera razonable, que la planeación y ejecución en la entidad tendrán los controles necesarios para su realización. </w:t>
            </w:r>
          </w:p>
          <w:p w:rsidR="007C00E0" w:rsidRPr="00183AF3" w:rsidRDefault="007C00E0" w:rsidP="00C67849">
            <w:pPr>
              <w:autoSpaceDE w:val="0"/>
              <w:jc w:val="both"/>
              <w:rPr>
                <w:rFonts w:ascii="Arial Narrow" w:hAnsi="Arial Narrow" w:cs="Arial"/>
                <w:sz w:val="22"/>
                <w:szCs w:val="22"/>
              </w:rPr>
            </w:pPr>
          </w:p>
          <w:p w:rsidR="007C00E0" w:rsidRPr="00183AF3" w:rsidRDefault="007C00E0" w:rsidP="00C67849">
            <w:pPr>
              <w:autoSpaceDE w:val="0"/>
              <w:jc w:val="both"/>
              <w:rPr>
                <w:rFonts w:ascii="Arial Narrow" w:hAnsi="Arial Narrow" w:cs="Arial"/>
                <w:sz w:val="22"/>
                <w:szCs w:val="22"/>
              </w:rPr>
            </w:pPr>
            <w:r w:rsidRPr="00183AF3">
              <w:rPr>
                <w:rFonts w:ascii="Arial Narrow" w:hAnsi="Arial Narrow" w:cs="Arial"/>
                <w:sz w:val="22"/>
                <w:szCs w:val="22"/>
              </w:rPr>
              <w:t>Uno de sus objetivos principales de este módulo es introducir en la cultura organizacional el control a la gestión en los procesos de direccionamiento estratégico, misionales, de apoyo y de evaluación.</w:t>
            </w:r>
            <w:r w:rsidR="000C5AF5" w:rsidRPr="00183AF3">
              <w:rPr>
                <w:rFonts w:ascii="Arial Narrow" w:hAnsi="Arial Narrow" w:cs="Arial"/>
                <w:sz w:val="22"/>
                <w:szCs w:val="22"/>
              </w:rPr>
              <w:t xml:space="preserve"> </w:t>
            </w:r>
          </w:p>
          <w:p w:rsidR="007C00E0" w:rsidRPr="00183AF3" w:rsidRDefault="007C00E0" w:rsidP="00C67849">
            <w:pPr>
              <w:autoSpaceDE w:val="0"/>
              <w:jc w:val="both"/>
              <w:rPr>
                <w:rFonts w:ascii="Arial Narrow" w:hAnsi="Arial Narrow" w:cs="Arial"/>
                <w:sz w:val="22"/>
                <w:szCs w:val="22"/>
              </w:rPr>
            </w:pPr>
          </w:p>
          <w:p w:rsidR="00013D86" w:rsidRPr="00183AF3" w:rsidRDefault="00013D86" w:rsidP="00C67849">
            <w:pPr>
              <w:autoSpaceDE w:val="0"/>
              <w:jc w:val="both"/>
              <w:rPr>
                <w:rFonts w:ascii="Arial Narrow" w:hAnsi="Arial Narrow" w:cs="Arial"/>
                <w:sz w:val="22"/>
                <w:szCs w:val="22"/>
              </w:rPr>
            </w:pPr>
            <w:r w:rsidRPr="00183AF3">
              <w:rPr>
                <w:rFonts w:ascii="Arial Narrow" w:hAnsi="Arial Narrow" w:cs="Arial"/>
                <w:sz w:val="22"/>
                <w:szCs w:val="22"/>
              </w:rPr>
              <w:t xml:space="preserve">Este Módulo se estructura en </w:t>
            </w:r>
            <w:r w:rsidRPr="00183AF3">
              <w:rPr>
                <w:rFonts w:ascii="Arial Narrow" w:hAnsi="Arial Narrow" w:cs="Arial"/>
                <w:bCs/>
                <w:sz w:val="22"/>
                <w:szCs w:val="22"/>
              </w:rPr>
              <w:t xml:space="preserve">tres </w:t>
            </w:r>
            <w:r w:rsidR="0046570A" w:rsidRPr="00183AF3">
              <w:rPr>
                <w:rFonts w:ascii="Arial Narrow" w:hAnsi="Arial Narrow" w:cs="Arial"/>
                <w:bCs/>
                <w:sz w:val="22"/>
                <w:szCs w:val="22"/>
              </w:rPr>
              <w:t>(3) c</w:t>
            </w:r>
            <w:r w:rsidRPr="00183AF3">
              <w:rPr>
                <w:rFonts w:ascii="Arial Narrow" w:hAnsi="Arial Narrow" w:cs="Arial"/>
                <w:bCs/>
                <w:sz w:val="22"/>
                <w:szCs w:val="22"/>
              </w:rPr>
              <w:t>omponentes</w:t>
            </w:r>
            <w:r w:rsidRPr="00183AF3">
              <w:rPr>
                <w:rFonts w:ascii="Arial Narrow" w:hAnsi="Arial Narrow" w:cs="Arial"/>
                <w:b/>
                <w:bCs/>
                <w:sz w:val="22"/>
                <w:szCs w:val="22"/>
              </w:rPr>
              <w:t xml:space="preserve">: </w:t>
            </w:r>
            <w:r w:rsidRPr="00183AF3">
              <w:rPr>
                <w:rFonts w:ascii="Arial Narrow" w:hAnsi="Arial Narrow" w:cs="Arial"/>
                <w:b/>
                <w:bCs/>
                <w:i/>
                <w:sz w:val="22"/>
                <w:szCs w:val="22"/>
              </w:rPr>
              <w:t>Talento Humano, Direccionamiento Estratégico y Administración del Riesgo</w:t>
            </w:r>
            <w:r w:rsidRPr="00183AF3">
              <w:rPr>
                <w:rFonts w:ascii="Arial Narrow" w:hAnsi="Arial Narrow" w:cs="Arial"/>
                <w:sz w:val="22"/>
                <w:szCs w:val="22"/>
              </w:rPr>
              <w:t xml:space="preserve">, </w:t>
            </w:r>
            <w:r w:rsidR="0046570A" w:rsidRPr="00183AF3">
              <w:rPr>
                <w:rFonts w:ascii="Arial Narrow" w:hAnsi="Arial Narrow" w:cs="Arial"/>
                <w:sz w:val="22"/>
                <w:szCs w:val="22"/>
              </w:rPr>
              <w:t xml:space="preserve">encaminados </w:t>
            </w:r>
            <w:r w:rsidRPr="00183AF3">
              <w:rPr>
                <w:rFonts w:ascii="Arial Narrow" w:hAnsi="Arial Narrow" w:cs="Arial"/>
                <w:sz w:val="22"/>
                <w:szCs w:val="22"/>
              </w:rPr>
              <w:t xml:space="preserve">a </w:t>
            </w:r>
            <w:r w:rsidR="0046570A" w:rsidRPr="00183AF3">
              <w:rPr>
                <w:rFonts w:ascii="Arial Narrow" w:hAnsi="Arial Narrow" w:cs="Arial"/>
                <w:sz w:val="22"/>
                <w:szCs w:val="22"/>
              </w:rPr>
              <w:t xml:space="preserve">fomentar </w:t>
            </w:r>
            <w:r w:rsidRPr="00183AF3">
              <w:rPr>
                <w:rFonts w:ascii="Arial Narrow" w:hAnsi="Arial Narrow" w:cs="Arial"/>
                <w:sz w:val="22"/>
                <w:szCs w:val="22"/>
              </w:rPr>
              <w:t xml:space="preserve">los </w:t>
            </w:r>
            <w:r w:rsidR="0046570A" w:rsidRPr="00183AF3">
              <w:rPr>
                <w:rFonts w:ascii="Arial Narrow" w:hAnsi="Arial Narrow" w:cs="Arial"/>
                <w:sz w:val="22"/>
                <w:szCs w:val="22"/>
              </w:rPr>
              <w:t xml:space="preserve">esquemas </w:t>
            </w:r>
            <w:r w:rsidRPr="00183AF3">
              <w:rPr>
                <w:rFonts w:ascii="Arial Narrow" w:hAnsi="Arial Narrow" w:cs="Arial"/>
                <w:sz w:val="22"/>
                <w:szCs w:val="22"/>
              </w:rPr>
              <w:t xml:space="preserve">que permiten el desarrollo y afianzamiento de una cultura del control </w:t>
            </w:r>
            <w:r w:rsidR="0046570A" w:rsidRPr="00183AF3">
              <w:rPr>
                <w:rFonts w:ascii="Arial Narrow" w:hAnsi="Arial Narrow" w:cs="Arial"/>
                <w:sz w:val="22"/>
                <w:szCs w:val="22"/>
              </w:rPr>
              <w:t>al interior</w:t>
            </w:r>
            <w:r w:rsidRPr="00183AF3">
              <w:rPr>
                <w:rFonts w:ascii="Arial Narrow" w:hAnsi="Arial Narrow" w:cs="Arial"/>
                <w:sz w:val="22"/>
                <w:szCs w:val="22"/>
              </w:rPr>
              <w:t xml:space="preserve"> </w:t>
            </w:r>
            <w:r w:rsidR="0046570A" w:rsidRPr="00183AF3">
              <w:rPr>
                <w:rFonts w:ascii="Arial Narrow" w:hAnsi="Arial Narrow" w:cs="Arial"/>
                <w:sz w:val="22"/>
                <w:szCs w:val="22"/>
              </w:rPr>
              <w:t>de la</w:t>
            </w:r>
            <w:r w:rsidRPr="00183AF3">
              <w:rPr>
                <w:rFonts w:ascii="Arial Narrow" w:hAnsi="Arial Narrow" w:cs="Arial"/>
                <w:sz w:val="22"/>
                <w:szCs w:val="22"/>
              </w:rPr>
              <w:t xml:space="preserve"> entidad.</w:t>
            </w:r>
          </w:p>
          <w:p w:rsidR="0046570A" w:rsidRPr="00183AF3" w:rsidRDefault="0046570A" w:rsidP="00C67849">
            <w:pPr>
              <w:autoSpaceDE w:val="0"/>
              <w:jc w:val="both"/>
              <w:rPr>
                <w:rFonts w:ascii="Arial Narrow" w:hAnsi="Arial Narrow" w:cs="Arial"/>
                <w:sz w:val="22"/>
                <w:szCs w:val="22"/>
              </w:rPr>
            </w:pPr>
          </w:p>
          <w:p w:rsidR="00013D86" w:rsidRPr="009B59C2" w:rsidRDefault="00013D86" w:rsidP="00C67849">
            <w:pPr>
              <w:autoSpaceDE w:val="0"/>
              <w:jc w:val="both"/>
              <w:rPr>
                <w:rFonts w:ascii="Arial Narrow" w:hAnsi="Arial Narrow" w:cs="Arial"/>
                <w:b/>
                <w:u w:val="single"/>
              </w:rPr>
            </w:pPr>
            <w:r w:rsidRPr="009B59C2">
              <w:rPr>
                <w:rFonts w:ascii="Arial Narrow" w:hAnsi="Arial Narrow" w:cs="Arial"/>
                <w:b/>
                <w:u w:val="single"/>
              </w:rPr>
              <w:t>COMPONENTE DE TALENTO HUMANO:</w:t>
            </w:r>
          </w:p>
          <w:p w:rsidR="00047F40" w:rsidRPr="00183AF3" w:rsidRDefault="00047F40" w:rsidP="00C67849">
            <w:pPr>
              <w:autoSpaceDE w:val="0"/>
              <w:jc w:val="both"/>
              <w:rPr>
                <w:rFonts w:ascii="Arial Narrow" w:hAnsi="Arial Narrow" w:cs="Arial"/>
                <w:sz w:val="22"/>
                <w:szCs w:val="22"/>
                <w:highlight w:val="yellow"/>
              </w:rPr>
            </w:pPr>
          </w:p>
          <w:p w:rsidR="009E5391" w:rsidRPr="00441ED9" w:rsidRDefault="009E5391" w:rsidP="00C67849">
            <w:pPr>
              <w:autoSpaceDE w:val="0"/>
              <w:jc w:val="both"/>
              <w:rPr>
                <w:rFonts w:ascii="Arial Narrow" w:hAnsi="Arial Narrow" w:cs="Arial"/>
                <w:b/>
                <w:sz w:val="22"/>
                <w:szCs w:val="22"/>
                <w:u w:val="single"/>
              </w:rPr>
            </w:pPr>
            <w:r w:rsidRPr="00441ED9">
              <w:rPr>
                <w:rFonts w:ascii="Arial Narrow" w:hAnsi="Arial Narrow" w:cs="Arial"/>
                <w:b/>
                <w:sz w:val="22"/>
                <w:szCs w:val="22"/>
                <w:u w:val="single"/>
              </w:rPr>
              <w:t>ACUERDOS, COMPROMISOS Y PROTOCOLOS ÉTICOS.</w:t>
            </w:r>
          </w:p>
          <w:p w:rsidR="009E5391" w:rsidRPr="00441ED9" w:rsidRDefault="009E5391" w:rsidP="00C67849">
            <w:pPr>
              <w:jc w:val="both"/>
              <w:rPr>
                <w:rFonts w:ascii="Arial Narrow" w:hAnsi="Arial Narrow" w:cs="Arial"/>
                <w:sz w:val="22"/>
                <w:szCs w:val="22"/>
              </w:rPr>
            </w:pPr>
          </w:p>
          <w:p w:rsidR="009E5391" w:rsidRDefault="009B59C2" w:rsidP="00C67849">
            <w:pPr>
              <w:jc w:val="both"/>
              <w:rPr>
                <w:rFonts w:ascii="Arial Narrow" w:hAnsi="Arial Narrow" w:cs="Arial"/>
                <w:sz w:val="22"/>
                <w:szCs w:val="22"/>
              </w:rPr>
            </w:pPr>
            <w:r>
              <w:rPr>
                <w:rFonts w:ascii="Arial Narrow" w:hAnsi="Arial Narrow" w:cs="Arial"/>
                <w:sz w:val="22"/>
                <w:szCs w:val="22"/>
              </w:rPr>
              <w:t>E</w:t>
            </w:r>
            <w:r w:rsidR="009E5391" w:rsidRPr="00441ED9">
              <w:rPr>
                <w:rFonts w:ascii="Arial Narrow" w:hAnsi="Arial Narrow" w:cs="Arial"/>
                <w:sz w:val="22"/>
                <w:szCs w:val="22"/>
              </w:rPr>
              <w:t>l 22 de septiembre se realizó un evento de promoción de los principios y valores de la entidad, en donde se informó de la gestión y los avances en cada una de la metas de la empresa</w:t>
            </w:r>
            <w:r w:rsidR="00E703DA">
              <w:rPr>
                <w:rFonts w:ascii="Arial Narrow" w:hAnsi="Arial Narrow" w:cs="Arial"/>
                <w:sz w:val="22"/>
                <w:szCs w:val="22"/>
              </w:rPr>
              <w:t>,</w:t>
            </w:r>
            <w:r w:rsidR="009E5391" w:rsidRPr="00441ED9">
              <w:rPr>
                <w:rFonts w:ascii="Arial Narrow" w:hAnsi="Arial Narrow" w:cs="Arial"/>
                <w:sz w:val="22"/>
                <w:szCs w:val="22"/>
              </w:rPr>
              <w:t xml:space="preserve"> como uno de los pilares de la transparencia que se trabaja al interior de la Entidad.</w:t>
            </w:r>
          </w:p>
          <w:p w:rsidR="009B59C2" w:rsidRPr="00441ED9" w:rsidRDefault="009B59C2" w:rsidP="00C67849">
            <w:pPr>
              <w:jc w:val="both"/>
              <w:rPr>
                <w:rFonts w:ascii="Arial Narrow" w:hAnsi="Arial Narrow" w:cs="Arial"/>
                <w:sz w:val="22"/>
                <w:szCs w:val="22"/>
              </w:rPr>
            </w:pPr>
          </w:p>
          <w:p w:rsidR="009E5391" w:rsidRPr="00803A4F" w:rsidRDefault="009E5391" w:rsidP="00C67849">
            <w:pPr>
              <w:autoSpaceDE w:val="0"/>
              <w:jc w:val="both"/>
              <w:rPr>
                <w:rFonts w:ascii="Arial Narrow" w:hAnsi="Arial Narrow" w:cs="Arial"/>
                <w:b/>
                <w:sz w:val="22"/>
                <w:szCs w:val="22"/>
                <w:u w:val="single"/>
              </w:rPr>
            </w:pPr>
            <w:r w:rsidRPr="00803A4F">
              <w:rPr>
                <w:rFonts w:ascii="Arial Narrow" w:hAnsi="Arial Narrow" w:cs="Arial"/>
                <w:b/>
                <w:sz w:val="22"/>
                <w:szCs w:val="22"/>
                <w:u w:val="single"/>
              </w:rPr>
              <w:t>DESARROLLO DE TALENTO HUMANO</w:t>
            </w:r>
          </w:p>
          <w:p w:rsidR="009B59C2" w:rsidRDefault="009B59C2" w:rsidP="00C67849">
            <w:pPr>
              <w:jc w:val="both"/>
              <w:rPr>
                <w:rFonts w:ascii="Arial Narrow" w:hAnsi="Arial Narrow" w:cs="Arial"/>
                <w:sz w:val="22"/>
                <w:szCs w:val="22"/>
              </w:rPr>
            </w:pPr>
          </w:p>
          <w:p w:rsidR="009E5391" w:rsidRPr="00803A4F" w:rsidRDefault="009E5391" w:rsidP="00C67849">
            <w:pPr>
              <w:jc w:val="both"/>
              <w:rPr>
                <w:rFonts w:ascii="Arial Narrow" w:hAnsi="Arial Narrow" w:cs="Arial"/>
                <w:sz w:val="22"/>
                <w:szCs w:val="22"/>
              </w:rPr>
            </w:pPr>
            <w:r w:rsidRPr="00803A4F">
              <w:rPr>
                <w:rFonts w:ascii="Arial Narrow" w:hAnsi="Arial Narrow" w:cs="Arial"/>
                <w:sz w:val="22"/>
                <w:szCs w:val="22"/>
              </w:rPr>
              <w:t>Durante el período reportado, se llevaron a cabo las siguientes actividades que contribuyen al fortalecimiento de éste componente, así:</w:t>
            </w:r>
          </w:p>
          <w:p w:rsidR="009E5391" w:rsidRPr="00803A4F" w:rsidRDefault="009E5391" w:rsidP="00C67849">
            <w:pPr>
              <w:jc w:val="both"/>
              <w:rPr>
                <w:rFonts w:ascii="Arial Narrow" w:hAnsi="Arial Narrow" w:cs="Arial"/>
                <w:sz w:val="22"/>
                <w:szCs w:val="22"/>
              </w:rPr>
            </w:pPr>
          </w:p>
          <w:p w:rsidR="009E5391" w:rsidRPr="00803A4F" w:rsidRDefault="009E5391" w:rsidP="00C67849">
            <w:pPr>
              <w:autoSpaceDE w:val="0"/>
              <w:jc w:val="both"/>
              <w:rPr>
                <w:rFonts w:ascii="Arial Narrow" w:hAnsi="Arial Narrow" w:cs="Arial"/>
                <w:b/>
                <w:sz w:val="22"/>
                <w:szCs w:val="22"/>
                <w:u w:val="single"/>
              </w:rPr>
            </w:pPr>
            <w:r w:rsidRPr="009B59C2">
              <w:rPr>
                <w:rFonts w:ascii="Arial Narrow" w:hAnsi="Arial Narrow"/>
                <w:b/>
                <w:sz w:val="22"/>
                <w:szCs w:val="22"/>
                <w:u w:val="single"/>
              </w:rPr>
              <w:t>Plan</w:t>
            </w:r>
            <w:r w:rsidRPr="009B59C2">
              <w:rPr>
                <w:rFonts w:ascii="Arial Narrow" w:hAnsi="Arial Narrow" w:cs="Arial"/>
                <w:b/>
                <w:sz w:val="22"/>
                <w:szCs w:val="22"/>
                <w:u w:val="single"/>
              </w:rPr>
              <w:t xml:space="preserve"> Institucional</w:t>
            </w:r>
            <w:r w:rsidRPr="00803A4F">
              <w:rPr>
                <w:rFonts w:ascii="Arial Narrow" w:hAnsi="Arial Narrow" w:cs="Arial"/>
                <w:b/>
                <w:sz w:val="22"/>
                <w:szCs w:val="22"/>
                <w:u w:val="single"/>
              </w:rPr>
              <w:t xml:space="preserve"> de Formación y Capacitación (Anual)</w:t>
            </w:r>
          </w:p>
          <w:p w:rsidR="009B59C2" w:rsidRDefault="009B59C2" w:rsidP="00C67849">
            <w:pPr>
              <w:jc w:val="both"/>
              <w:rPr>
                <w:rFonts w:ascii="Arial Narrow" w:hAnsi="Arial Narrow" w:cs="Arial"/>
                <w:sz w:val="22"/>
                <w:szCs w:val="22"/>
              </w:rPr>
            </w:pPr>
          </w:p>
          <w:p w:rsidR="009E5391" w:rsidRDefault="009E5391" w:rsidP="00C67849">
            <w:pPr>
              <w:jc w:val="both"/>
              <w:rPr>
                <w:rFonts w:ascii="Arial Narrow" w:hAnsi="Arial Narrow" w:cs="Arial"/>
                <w:sz w:val="22"/>
                <w:szCs w:val="22"/>
              </w:rPr>
            </w:pPr>
            <w:r w:rsidRPr="00803A4F">
              <w:rPr>
                <w:rFonts w:ascii="Arial Narrow" w:hAnsi="Arial Narrow" w:cs="Arial"/>
                <w:sz w:val="22"/>
                <w:szCs w:val="22"/>
              </w:rPr>
              <w:t xml:space="preserve">Del 1 de Julio de 2017 al 31 de octubre de 2017, se realizaron las siguientes capacitaciones: </w:t>
            </w:r>
          </w:p>
          <w:p w:rsidR="003F30BC" w:rsidRPr="00803A4F" w:rsidRDefault="003F30BC" w:rsidP="00C67849">
            <w:pPr>
              <w:jc w:val="both"/>
              <w:rPr>
                <w:rFonts w:ascii="Arial Narrow" w:hAnsi="Arial Narrow" w:cs="Arial"/>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3930"/>
              <w:gridCol w:w="1452"/>
              <w:gridCol w:w="3589"/>
              <w:gridCol w:w="1153"/>
            </w:tblGrid>
            <w:tr w:rsidR="009E5391" w:rsidRPr="00C67849" w:rsidTr="00E703DA">
              <w:trPr>
                <w:jc w:val="center"/>
              </w:trPr>
              <w:tc>
                <w:tcPr>
                  <w:tcW w:w="39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b/>
                      <w:sz w:val="18"/>
                      <w:szCs w:val="18"/>
                    </w:rPr>
                  </w:pPr>
                  <w:r w:rsidRPr="00C67849">
                    <w:rPr>
                      <w:rFonts w:ascii="Arial Narrow" w:hAnsi="Arial Narrow" w:cs="Arial"/>
                      <w:b/>
                      <w:sz w:val="18"/>
                      <w:szCs w:val="18"/>
                    </w:rPr>
                    <w:t>Nombre de la Capacitación</w:t>
                  </w:r>
                </w:p>
              </w:tc>
              <w:tc>
                <w:tcPr>
                  <w:tcW w:w="1452" w:type="dxa"/>
                  <w:tcBorders>
                    <w:top w:val="single" w:sz="4" w:space="0" w:color="auto"/>
                    <w:left w:val="nil"/>
                    <w:bottom w:val="single" w:sz="4" w:space="0" w:color="auto"/>
                    <w:right w:val="single" w:sz="4" w:space="0" w:color="auto"/>
                  </w:tcBorders>
                  <w:shd w:val="clear" w:color="000000" w:fill="BFBFBF"/>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b/>
                      <w:sz w:val="18"/>
                      <w:szCs w:val="18"/>
                    </w:rPr>
                  </w:pPr>
                  <w:r w:rsidRPr="00C67849">
                    <w:rPr>
                      <w:rFonts w:ascii="Arial Narrow" w:hAnsi="Arial Narrow" w:cs="Arial"/>
                      <w:b/>
                      <w:sz w:val="18"/>
                      <w:szCs w:val="18"/>
                    </w:rPr>
                    <w:t>Fecha realización</w:t>
                  </w:r>
                </w:p>
              </w:tc>
              <w:tc>
                <w:tcPr>
                  <w:tcW w:w="3589" w:type="dxa"/>
                  <w:tcBorders>
                    <w:top w:val="single" w:sz="4" w:space="0" w:color="auto"/>
                    <w:left w:val="nil"/>
                    <w:bottom w:val="single" w:sz="4" w:space="0" w:color="auto"/>
                    <w:right w:val="single" w:sz="4" w:space="0" w:color="auto"/>
                  </w:tcBorders>
                  <w:shd w:val="clear" w:color="000000" w:fill="BFBFBF"/>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b/>
                      <w:sz w:val="18"/>
                      <w:szCs w:val="18"/>
                    </w:rPr>
                  </w:pPr>
                  <w:r w:rsidRPr="00C67849">
                    <w:rPr>
                      <w:rFonts w:ascii="Arial Narrow" w:hAnsi="Arial Narrow" w:cs="Arial"/>
                      <w:b/>
                      <w:sz w:val="18"/>
                      <w:szCs w:val="18"/>
                    </w:rPr>
                    <w:t>Entidad Organizadora</w:t>
                  </w:r>
                </w:p>
              </w:tc>
              <w:tc>
                <w:tcPr>
                  <w:tcW w:w="1153" w:type="dxa"/>
                  <w:tcBorders>
                    <w:top w:val="single" w:sz="4" w:space="0" w:color="auto"/>
                    <w:left w:val="nil"/>
                    <w:bottom w:val="single" w:sz="4" w:space="0" w:color="auto"/>
                    <w:right w:val="single" w:sz="4" w:space="0" w:color="auto"/>
                  </w:tcBorders>
                  <w:shd w:val="clear" w:color="000000" w:fill="BFBFBF"/>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b/>
                      <w:sz w:val="18"/>
                      <w:szCs w:val="18"/>
                    </w:rPr>
                  </w:pPr>
                  <w:r w:rsidRPr="00C67849">
                    <w:rPr>
                      <w:rFonts w:ascii="Arial Narrow" w:hAnsi="Arial Narrow" w:cs="Arial"/>
                      <w:b/>
                      <w:sz w:val="18"/>
                      <w:szCs w:val="18"/>
                    </w:rPr>
                    <w:t># Asistentes</w:t>
                  </w:r>
                </w:p>
              </w:tc>
            </w:tr>
            <w:tr w:rsidR="009E5391" w:rsidRPr="00C67849" w:rsidTr="00E703DA">
              <w:trPr>
                <w:cantSplit/>
                <w:trHeight w:val="59"/>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 xml:space="preserve">Riesgos </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17-jul</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Oficina Asesora de Planeación</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17</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Prepensionados</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28-jul</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11</w:t>
                  </w:r>
                </w:p>
              </w:tc>
            </w:tr>
            <w:tr w:rsidR="009E5391" w:rsidRPr="00C67849" w:rsidTr="00E703DA">
              <w:trPr>
                <w:cantSplit/>
                <w:trHeight w:val="53"/>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Curso virtual Excel</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01-ago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13</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 xml:space="preserve">Curso virtual </w:t>
                  </w:r>
                  <w:proofErr w:type="spellStart"/>
                  <w:r w:rsidRPr="00C67849">
                    <w:rPr>
                      <w:rFonts w:ascii="Arial Narrow" w:hAnsi="Arial Narrow" w:cs="Arial"/>
                      <w:sz w:val="18"/>
                      <w:szCs w:val="18"/>
                    </w:rPr>
                    <w:t>Autocad</w:t>
                  </w:r>
                  <w:proofErr w:type="spellEnd"/>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01-ago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5</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bottom"/>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Diplomado en Integridad, Transparencia, Buen Gobierno</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09-ago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Secretaría General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8</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bottom"/>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Diplomado en Servicio a la Ciudadanía</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09-ago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Secretaría General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5</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bottom"/>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Curso Plan de Desarrollo Distrital 2016-2020</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09-ago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Secretaría General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Foro Internacional Construcción Sostenible</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09-ago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Consejo Colombiano de la Construcción Sostenible</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Declaración de renta Personas Naturales</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11-ago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12</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 xml:space="preserve">Marcos Normativos contables </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14-ago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Contaduría General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Gestión Documental</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24-ago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73</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bottom"/>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Congreso Colombiano de la Construcción</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30-ago</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Camacol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Liderazgo y Trabajo en Equipo</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05-Sept</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E703DA" w:rsidP="00E703DA">
                  <w:pPr>
                    <w:framePr w:hSpace="141" w:wrap="around" w:vAnchor="text" w:hAnchor="margin" w:xAlign="center" w:y="252"/>
                    <w:widowControl/>
                    <w:suppressAutoHyphens w:val="0"/>
                    <w:spacing w:line="276" w:lineRule="auto"/>
                    <w:rPr>
                      <w:rFonts w:ascii="Arial Narrow" w:hAnsi="Arial Narrow" w:cs="Arial"/>
                      <w:sz w:val="18"/>
                      <w:szCs w:val="18"/>
                    </w:rPr>
                  </w:pPr>
                  <w:r>
                    <w:rPr>
                      <w:rFonts w:ascii="Arial Narrow" w:hAnsi="Arial Narrow" w:cs="Arial"/>
                      <w:sz w:val="18"/>
                      <w:szCs w:val="18"/>
                    </w:rPr>
                    <w:t>D</w:t>
                  </w:r>
                  <w:r w:rsidR="009E5391" w:rsidRPr="00C67849">
                    <w:rPr>
                      <w:rFonts w:ascii="Arial Narrow" w:hAnsi="Arial Narrow" w:cs="Arial"/>
                      <w:sz w:val="18"/>
                      <w:szCs w:val="18"/>
                    </w:rPr>
                    <w:t>pto. Admin</w:t>
                  </w:r>
                  <w:r>
                    <w:rPr>
                      <w:rFonts w:ascii="Arial Narrow" w:hAnsi="Arial Narrow" w:cs="Arial"/>
                      <w:sz w:val="18"/>
                      <w:szCs w:val="18"/>
                    </w:rPr>
                    <w:t xml:space="preserve">istrativo del </w:t>
                  </w:r>
                  <w:r w:rsidR="009E5391" w:rsidRPr="00C67849">
                    <w:rPr>
                      <w:rFonts w:ascii="Arial Narrow" w:hAnsi="Arial Narrow" w:cs="Arial"/>
                      <w:sz w:val="18"/>
                      <w:szCs w:val="18"/>
                    </w:rPr>
                    <w:t>Servicio Civil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9</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 xml:space="preserve">Congreso de Derecho Procesal </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06-sep</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Instituto Colombiano de Derecho Procesal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3</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Congreso Internacional Talento Humano</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21-sep</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Depto.</w:t>
                  </w:r>
                  <w:r w:rsidR="00E703DA">
                    <w:rPr>
                      <w:rFonts w:ascii="Arial Narrow" w:hAnsi="Arial Narrow" w:cs="Arial"/>
                      <w:sz w:val="18"/>
                      <w:szCs w:val="18"/>
                    </w:rPr>
                    <w:t xml:space="preserve"> </w:t>
                  </w:r>
                  <w:r w:rsidR="00E703DA" w:rsidRPr="00C67849">
                    <w:rPr>
                      <w:rFonts w:ascii="Arial Narrow" w:hAnsi="Arial Narrow" w:cs="Arial"/>
                      <w:sz w:val="18"/>
                      <w:szCs w:val="18"/>
                    </w:rPr>
                    <w:t>Admin</w:t>
                  </w:r>
                  <w:r w:rsidR="00E703DA">
                    <w:rPr>
                      <w:rFonts w:ascii="Arial Narrow" w:hAnsi="Arial Narrow" w:cs="Arial"/>
                      <w:sz w:val="18"/>
                      <w:szCs w:val="18"/>
                    </w:rPr>
                    <w:t>istrativo</w:t>
                  </w:r>
                  <w:r w:rsidR="00E703DA" w:rsidRPr="00C67849">
                    <w:rPr>
                      <w:rFonts w:ascii="Arial Narrow" w:hAnsi="Arial Narrow" w:cs="Arial"/>
                      <w:sz w:val="18"/>
                      <w:szCs w:val="18"/>
                    </w:rPr>
                    <w:t xml:space="preserve"> </w:t>
                  </w:r>
                  <w:r w:rsidRPr="00C67849">
                    <w:rPr>
                      <w:rFonts w:ascii="Arial Narrow" w:hAnsi="Arial Narrow" w:cs="Arial"/>
                      <w:sz w:val="18"/>
                      <w:szCs w:val="18"/>
                    </w:rPr>
                    <w:t>Servicio Civil</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1</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lastRenderedPageBreak/>
                    <w:t>Gestión Documental</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09-oct</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24</w:t>
                  </w:r>
                </w:p>
              </w:tc>
            </w:tr>
            <w:tr w:rsidR="009E5391" w:rsidRPr="00C67849" w:rsidTr="00E703DA">
              <w:trPr>
                <w:cantSplit/>
                <w:jc w:val="center"/>
              </w:trPr>
              <w:tc>
                <w:tcPr>
                  <w:tcW w:w="3930" w:type="dxa"/>
                  <w:tcBorders>
                    <w:top w:val="nil"/>
                    <w:left w:val="single" w:sz="4" w:space="0" w:color="auto"/>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Sistemas</w:t>
                  </w:r>
                </w:p>
              </w:tc>
              <w:tc>
                <w:tcPr>
                  <w:tcW w:w="1452" w:type="dxa"/>
                  <w:tcBorders>
                    <w:top w:val="nil"/>
                    <w:left w:val="nil"/>
                    <w:bottom w:val="single" w:sz="4" w:space="0" w:color="auto"/>
                    <w:right w:val="single" w:sz="4" w:space="0" w:color="auto"/>
                  </w:tcBorders>
                  <w:shd w:val="clear" w:color="auto" w:fill="auto"/>
                  <w:noWrap/>
                  <w:vAlign w:val="center"/>
                  <w:hideMark/>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24-oct</w:t>
                  </w:r>
                </w:p>
              </w:tc>
              <w:tc>
                <w:tcPr>
                  <w:tcW w:w="3589" w:type="dxa"/>
                  <w:tcBorders>
                    <w:top w:val="nil"/>
                    <w:left w:val="nil"/>
                    <w:bottom w:val="single" w:sz="4" w:space="0" w:color="auto"/>
                    <w:right w:val="single" w:sz="4" w:space="0" w:color="auto"/>
                  </w:tcBorders>
                  <w:shd w:val="clear" w:color="auto" w:fill="auto"/>
                  <w:vAlign w:val="center"/>
                  <w:hideMark/>
                </w:tcPr>
                <w:p w:rsidR="009E5391" w:rsidRPr="00C67849" w:rsidRDefault="009E5391" w:rsidP="00E703DA">
                  <w:pPr>
                    <w:framePr w:hSpace="141" w:wrap="around" w:vAnchor="text" w:hAnchor="margin" w:xAlign="center" w:y="252"/>
                    <w:widowControl/>
                    <w:suppressAutoHyphens w:val="0"/>
                    <w:spacing w:line="276" w:lineRule="auto"/>
                    <w:rPr>
                      <w:rFonts w:ascii="Arial Narrow" w:hAnsi="Arial Narrow" w:cs="Arial"/>
                      <w:sz w:val="18"/>
                      <w:szCs w:val="18"/>
                    </w:rPr>
                  </w:pPr>
                  <w:r w:rsidRPr="00C67849">
                    <w:rPr>
                      <w:rFonts w:ascii="Arial Narrow" w:hAnsi="Arial Narrow" w:cs="Arial"/>
                      <w:sz w:val="18"/>
                      <w:szCs w:val="18"/>
                    </w:rPr>
                    <w:t>Subgerencia de Gestión Corporativa</w:t>
                  </w:r>
                </w:p>
              </w:tc>
              <w:tc>
                <w:tcPr>
                  <w:tcW w:w="1153" w:type="dxa"/>
                  <w:tcBorders>
                    <w:top w:val="nil"/>
                    <w:left w:val="nil"/>
                    <w:bottom w:val="single" w:sz="4" w:space="0" w:color="auto"/>
                    <w:right w:val="single" w:sz="4" w:space="0" w:color="auto"/>
                  </w:tcBorders>
                  <w:vAlign w:val="center"/>
                </w:tcPr>
                <w:p w:rsidR="009E5391" w:rsidRPr="00C67849" w:rsidRDefault="009E5391" w:rsidP="00E703DA">
                  <w:pPr>
                    <w:framePr w:hSpace="141" w:wrap="around" w:vAnchor="text" w:hAnchor="margin" w:xAlign="center" w:y="252"/>
                    <w:widowControl/>
                    <w:suppressAutoHyphens w:val="0"/>
                    <w:spacing w:line="276" w:lineRule="auto"/>
                    <w:jc w:val="center"/>
                    <w:rPr>
                      <w:rFonts w:ascii="Arial Narrow" w:hAnsi="Arial Narrow" w:cs="Arial"/>
                      <w:sz w:val="18"/>
                      <w:szCs w:val="18"/>
                    </w:rPr>
                  </w:pPr>
                  <w:r w:rsidRPr="00C67849">
                    <w:rPr>
                      <w:rFonts w:ascii="Arial Narrow" w:hAnsi="Arial Narrow" w:cs="Arial"/>
                      <w:sz w:val="18"/>
                      <w:szCs w:val="18"/>
                    </w:rPr>
                    <w:t>30</w:t>
                  </w:r>
                </w:p>
              </w:tc>
            </w:tr>
          </w:tbl>
          <w:p w:rsidR="009E5391" w:rsidRPr="009E5391" w:rsidRDefault="009E5391" w:rsidP="00C67849">
            <w:pPr>
              <w:rPr>
                <w:rFonts w:ascii="Arial Narrow" w:hAnsi="Arial Narrow" w:cs="Arial"/>
                <w:b/>
                <w:i/>
                <w:sz w:val="16"/>
                <w:szCs w:val="22"/>
              </w:rPr>
            </w:pPr>
            <w:r w:rsidRPr="009E5391">
              <w:rPr>
                <w:rFonts w:ascii="Arial Narrow" w:hAnsi="Arial Narrow" w:cs="Arial"/>
                <w:b/>
                <w:i/>
                <w:sz w:val="16"/>
                <w:szCs w:val="22"/>
              </w:rPr>
              <w:t>Fuente: Proceso de Gestión de Talento Humano</w:t>
            </w:r>
          </w:p>
          <w:p w:rsidR="009E5391" w:rsidRPr="00183AF3" w:rsidRDefault="009E5391" w:rsidP="00C67849">
            <w:pPr>
              <w:autoSpaceDE w:val="0"/>
              <w:jc w:val="both"/>
              <w:rPr>
                <w:rFonts w:ascii="Arial Narrow" w:hAnsi="Arial Narrow" w:cs="Arial"/>
                <w:b/>
                <w:sz w:val="22"/>
                <w:szCs w:val="22"/>
              </w:rPr>
            </w:pPr>
          </w:p>
          <w:p w:rsidR="009E5391" w:rsidRPr="00CD2F33" w:rsidRDefault="009E5391" w:rsidP="00C67849">
            <w:pPr>
              <w:autoSpaceDE w:val="0"/>
              <w:jc w:val="both"/>
              <w:rPr>
                <w:rFonts w:ascii="Arial Narrow" w:hAnsi="Arial Narrow" w:cs="Arial"/>
                <w:b/>
                <w:sz w:val="22"/>
                <w:szCs w:val="22"/>
              </w:rPr>
            </w:pPr>
            <w:r w:rsidRPr="00CD2F33">
              <w:rPr>
                <w:rFonts w:ascii="Arial Narrow" w:hAnsi="Arial Narrow" w:cs="Arial"/>
                <w:b/>
                <w:sz w:val="22"/>
                <w:szCs w:val="22"/>
              </w:rPr>
              <w:t>Programa de Bienestar (Anual)</w:t>
            </w:r>
          </w:p>
          <w:p w:rsidR="009E5391" w:rsidRPr="00CD2F33" w:rsidRDefault="009E5391" w:rsidP="00C67849">
            <w:pPr>
              <w:autoSpaceDE w:val="0"/>
              <w:jc w:val="both"/>
              <w:rPr>
                <w:rFonts w:ascii="Arial Narrow" w:hAnsi="Arial Narrow" w:cs="Arial"/>
                <w:b/>
                <w:sz w:val="22"/>
                <w:szCs w:val="22"/>
              </w:rPr>
            </w:pPr>
          </w:p>
          <w:p w:rsidR="009E5391" w:rsidRDefault="009E5391" w:rsidP="00C67849">
            <w:pPr>
              <w:autoSpaceDE w:val="0"/>
              <w:jc w:val="both"/>
              <w:rPr>
                <w:rFonts w:ascii="Arial Narrow" w:hAnsi="Arial Narrow" w:cs="Arial"/>
                <w:sz w:val="22"/>
                <w:szCs w:val="22"/>
              </w:rPr>
            </w:pPr>
            <w:r w:rsidRPr="00CD2F33">
              <w:rPr>
                <w:rFonts w:ascii="Arial Narrow" w:hAnsi="Arial Narrow" w:cs="Arial"/>
                <w:sz w:val="22"/>
                <w:szCs w:val="22"/>
              </w:rPr>
              <w:t>Del 1 de Julio de 2017 al 31 de octubre de 2017, se realizaron las siguientes actividades en el marco de dicho Plan:</w:t>
            </w:r>
          </w:p>
          <w:p w:rsidR="00E703DA" w:rsidRDefault="00E703DA" w:rsidP="00C67849">
            <w:pPr>
              <w:autoSpaceDE w:val="0"/>
              <w:jc w:val="both"/>
              <w:rPr>
                <w:rFonts w:ascii="Arial Narrow" w:hAnsi="Arial Narrow" w:cs="Arial"/>
                <w:b/>
                <w:sz w:val="22"/>
                <w:szCs w:val="22"/>
              </w:rPr>
            </w:pPr>
          </w:p>
          <w:p w:rsidR="009E5391" w:rsidRPr="00CD2F33" w:rsidRDefault="009E5391" w:rsidP="00C67849">
            <w:pPr>
              <w:pStyle w:val="Prrafodelista"/>
              <w:numPr>
                <w:ilvl w:val="0"/>
                <w:numId w:val="6"/>
              </w:numPr>
              <w:autoSpaceDE w:val="0"/>
              <w:spacing w:after="0"/>
              <w:contextualSpacing w:val="0"/>
              <w:jc w:val="both"/>
              <w:rPr>
                <w:rFonts w:ascii="Arial Narrow" w:hAnsi="Arial Narrow" w:cs="Arial"/>
                <w:b/>
              </w:rPr>
            </w:pPr>
            <w:r w:rsidRPr="00CD2F33">
              <w:rPr>
                <w:rFonts w:ascii="Arial Narrow" w:hAnsi="Arial Narrow" w:cs="Arial"/>
                <w:b/>
              </w:rPr>
              <w:t xml:space="preserve">Deportivos, recreativos y vacacionales: </w:t>
            </w:r>
          </w:p>
          <w:p w:rsidR="009E5391" w:rsidRPr="00CD2F33" w:rsidRDefault="009E5391" w:rsidP="00C67849">
            <w:pPr>
              <w:numPr>
                <w:ilvl w:val="0"/>
                <w:numId w:val="9"/>
              </w:numPr>
              <w:autoSpaceDE w:val="0"/>
              <w:jc w:val="both"/>
              <w:rPr>
                <w:rFonts w:ascii="Arial Narrow" w:hAnsi="Arial Narrow" w:cs="Arial"/>
                <w:sz w:val="22"/>
                <w:szCs w:val="22"/>
              </w:rPr>
            </w:pPr>
            <w:r w:rsidRPr="00CD2F33">
              <w:rPr>
                <w:rFonts w:ascii="Arial Narrow" w:hAnsi="Arial Narrow" w:cs="Arial"/>
                <w:sz w:val="22"/>
                <w:szCs w:val="22"/>
              </w:rPr>
              <w:t>Se llevan a cabo las vacaciones recreativas para los hijos de los colaboradores durante la semana del 4 al 7 de Julio y durante la semana</w:t>
            </w:r>
            <w:r>
              <w:rPr>
                <w:rFonts w:ascii="Arial Narrow" w:hAnsi="Arial Narrow" w:cs="Arial"/>
                <w:sz w:val="22"/>
                <w:szCs w:val="22"/>
              </w:rPr>
              <w:t xml:space="preserve"> de receso de octubre</w:t>
            </w:r>
            <w:r w:rsidRPr="00CD2F33">
              <w:rPr>
                <w:rFonts w:ascii="Arial Narrow" w:hAnsi="Arial Narrow" w:cs="Arial"/>
                <w:sz w:val="22"/>
                <w:szCs w:val="22"/>
              </w:rPr>
              <w:t>.</w:t>
            </w:r>
          </w:p>
          <w:p w:rsidR="009E5391" w:rsidRDefault="009E5391" w:rsidP="00C67849">
            <w:pPr>
              <w:numPr>
                <w:ilvl w:val="0"/>
                <w:numId w:val="9"/>
              </w:numPr>
              <w:autoSpaceDE w:val="0"/>
              <w:jc w:val="both"/>
              <w:rPr>
                <w:rFonts w:ascii="Arial Narrow" w:hAnsi="Arial Narrow" w:cs="Arial"/>
                <w:sz w:val="22"/>
                <w:szCs w:val="22"/>
              </w:rPr>
            </w:pPr>
            <w:r w:rsidRPr="00CD2F33">
              <w:rPr>
                <w:rFonts w:ascii="Arial Narrow" w:hAnsi="Arial Narrow" w:cs="Arial"/>
                <w:sz w:val="22"/>
                <w:szCs w:val="22"/>
              </w:rPr>
              <w:t xml:space="preserve"> Se </w:t>
            </w:r>
            <w:r w:rsidR="00422BD3">
              <w:rPr>
                <w:rFonts w:ascii="Arial Narrow" w:hAnsi="Arial Narrow" w:cs="Arial"/>
                <w:sz w:val="22"/>
                <w:szCs w:val="22"/>
              </w:rPr>
              <w:t>g</w:t>
            </w:r>
            <w:r w:rsidRPr="00CD2F33">
              <w:rPr>
                <w:rFonts w:ascii="Arial Narrow" w:hAnsi="Arial Narrow" w:cs="Arial"/>
                <w:sz w:val="22"/>
                <w:szCs w:val="22"/>
              </w:rPr>
              <w:t xml:space="preserve">estiona con la Caja de Compensación familiar Compensar, la entrega de los Pases de natación </w:t>
            </w:r>
            <w:r>
              <w:rPr>
                <w:rFonts w:ascii="Arial Narrow" w:hAnsi="Arial Narrow" w:cs="Arial"/>
                <w:sz w:val="22"/>
                <w:szCs w:val="22"/>
              </w:rPr>
              <w:t xml:space="preserve">para los Trabajadores oficiales, </w:t>
            </w:r>
            <w:r w:rsidRPr="00CD2F33">
              <w:rPr>
                <w:rFonts w:ascii="Arial Narrow" w:hAnsi="Arial Narrow" w:cs="Arial"/>
                <w:sz w:val="22"/>
                <w:szCs w:val="22"/>
              </w:rPr>
              <w:t>en el marco de la Convención Colectiva.</w:t>
            </w:r>
          </w:p>
          <w:p w:rsidR="009E5391" w:rsidRPr="00CD2F33" w:rsidRDefault="009E5391" w:rsidP="00C67849">
            <w:pPr>
              <w:autoSpaceDE w:val="0"/>
              <w:ind w:left="720"/>
              <w:jc w:val="both"/>
              <w:rPr>
                <w:rFonts w:ascii="Arial Narrow" w:hAnsi="Arial Narrow" w:cs="Arial"/>
                <w:sz w:val="22"/>
                <w:szCs w:val="22"/>
              </w:rPr>
            </w:pPr>
          </w:p>
          <w:p w:rsidR="009E5391" w:rsidRPr="00CD2F33" w:rsidRDefault="009E5391" w:rsidP="00C67849">
            <w:pPr>
              <w:pStyle w:val="Prrafodelista"/>
              <w:numPr>
                <w:ilvl w:val="0"/>
                <w:numId w:val="6"/>
              </w:numPr>
              <w:autoSpaceDE w:val="0"/>
              <w:spacing w:after="0"/>
              <w:contextualSpacing w:val="0"/>
              <w:jc w:val="both"/>
              <w:rPr>
                <w:rFonts w:ascii="Arial Narrow" w:hAnsi="Arial Narrow" w:cs="Arial"/>
                <w:b/>
              </w:rPr>
            </w:pPr>
            <w:r w:rsidRPr="00CD2F33">
              <w:rPr>
                <w:rFonts w:ascii="Arial Narrow" w:hAnsi="Arial Narrow" w:cs="Arial"/>
                <w:b/>
              </w:rPr>
              <w:t xml:space="preserve">Artísticos y culturales: </w:t>
            </w:r>
          </w:p>
          <w:p w:rsidR="009E5391" w:rsidRPr="001E03A3" w:rsidRDefault="009E5391" w:rsidP="00C67849">
            <w:pPr>
              <w:numPr>
                <w:ilvl w:val="0"/>
                <w:numId w:val="9"/>
              </w:numPr>
              <w:autoSpaceDE w:val="0"/>
              <w:jc w:val="both"/>
              <w:rPr>
                <w:rFonts w:ascii="Arial Narrow" w:hAnsi="Arial Narrow" w:cs="Arial"/>
                <w:sz w:val="22"/>
                <w:szCs w:val="22"/>
              </w:rPr>
            </w:pPr>
            <w:r w:rsidRPr="001E03A3">
              <w:rPr>
                <w:rFonts w:ascii="Arial Narrow" w:hAnsi="Arial Narrow" w:cs="Arial"/>
                <w:sz w:val="22"/>
                <w:szCs w:val="22"/>
              </w:rPr>
              <w:t>Se organiza el evento</w:t>
            </w:r>
            <w:r w:rsidR="00E703DA">
              <w:rPr>
                <w:rFonts w:ascii="Arial Narrow" w:hAnsi="Arial Narrow" w:cs="Arial"/>
                <w:sz w:val="22"/>
                <w:szCs w:val="22"/>
              </w:rPr>
              <w:t xml:space="preserve"> </w:t>
            </w:r>
            <w:r w:rsidRPr="001E03A3">
              <w:rPr>
                <w:rFonts w:ascii="Arial Narrow" w:hAnsi="Arial Narrow" w:cs="Arial"/>
                <w:sz w:val="22"/>
                <w:szCs w:val="22"/>
              </w:rPr>
              <w:t>#</w:t>
            </w:r>
            <w:proofErr w:type="spellStart"/>
            <w:r w:rsidRPr="001E03A3">
              <w:rPr>
                <w:rFonts w:ascii="Arial Narrow" w:hAnsi="Arial Narrow" w:cs="Arial"/>
                <w:sz w:val="22"/>
                <w:szCs w:val="22"/>
              </w:rPr>
              <w:t>YoSoyERU</w:t>
            </w:r>
            <w:proofErr w:type="spellEnd"/>
            <w:r w:rsidRPr="001E03A3">
              <w:rPr>
                <w:rFonts w:ascii="Arial Narrow" w:hAnsi="Arial Narrow" w:cs="Arial"/>
                <w:sz w:val="22"/>
                <w:szCs w:val="22"/>
              </w:rPr>
              <w:t>, el cual busca fortalecer nuestros Principios y Valores Éticos.</w:t>
            </w:r>
          </w:p>
          <w:p w:rsidR="009E5391" w:rsidRPr="00CD2F33" w:rsidRDefault="009E5391" w:rsidP="00C67849">
            <w:pPr>
              <w:autoSpaceDE w:val="0"/>
              <w:ind w:left="720"/>
              <w:jc w:val="both"/>
              <w:rPr>
                <w:rFonts w:ascii="Arial Narrow" w:hAnsi="Arial Narrow" w:cs="Arial"/>
                <w:sz w:val="22"/>
                <w:szCs w:val="22"/>
              </w:rPr>
            </w:pPr>
          </w:p>
          <w:p w:rsidR="009E5391" w:rsidRDefault="009E5391" w:rsidP="00C67849">
            <w:pPr>
              <w:pStyle w:val="Prrafodelista"/>
              <w:numPr>
                <w:ilvl w:val="0"/>
                <w:numId w:val="6"/>
              </w:numPr>
              <w:autoSpaceDE w:val="0"/>
              <w:spacing w:after="0"/>
              <w:contextualSpacing w:val="0"/>
              <w:jc w:val="both"/>
              <w:rPr>
                <w:rFonts w:ascii="Arial Narrow" w:hAnsi="Arial Narrow" w:cs="Arial"/>
                <w:b/>
              </w:rPr>
            </w:pPr>
            <w:r w:rsidRPr="00CD2F33">
              <w:rPr>
                <w:rFonts w:ascii="Arial Narrow" w:hAnsi="Arial Narrow" w:cs="Arial"/>
                <w:b/>
              </w:rPr>
              <w:t xml:space="preserve">Promoción y prevención de la salud: </w:t>
            </w:r>
          </w:p>
          <w:p w:rsidR="009E5391" w:rsidRPr="00F80816" w:rsidRDefault="009E5391" w:rsidP="00C67849">
            <w:pPr>
              <w:pStyle w:val="Prrafodelista"/>
              <w:numPr>
                <w:ilvl w:val="0"/>
                <w:numId w:val="9"/>
              </w:numPr>
              <w:autoSpaceDE w:val="0"/>
              <w:spacing w:after="0" w:line="240" w:lineRule="auto"/>
              <w:contextualSpacing w:val="0"/>
              <w:jc w:val="both"/>
              <w:rPr>
                <w:rFonts w:ascii="Arial Narrow" w:hAnsi="Arial Narrow" w:cs="Arial"/>
                <w:b/>
              </w:rPr>
            </w:pPr>
            <w:r w:rsidRPr="00CD2F33">
              <w:rPr>
                <w:rFonts w:ascii="Arial Narrow" w:hAnsi="Arial Narrow" w:cs="Arial"/>
              </w:rPr>
              <w:t>Se lle</w:t>
            </w:r>
            <w:r w:rsidR="00422BD3">
              <w:rPr>
                <w:rFonts w:ascii="Arial Narrow" w:hAnsi="Arial Narrow" w:cs="Arial"/>
              </w:rPr>
              <w:t>vó a cabo la jornada de pausas a</w:t>
            </w:r>
            <w:r w:rsidRPr="00CD2F33">
              <w:rPr>
                <w:rFonts w:ascii="Arial Narrow" w:hAnsi="Arial Narrow" w:cs="Arial"/>
              </w:rPr>
              <w:t>ctivas dirigida a todos los colaboradores de la Empresa.</w:t>
            </w:r>
          </w:p>
          <w:p w:rsidR="009E5391" w:rsidRPr="00F80816" w:rsidRDefault="009E5391" w:rsidP="00C67849">
            <w:pPr>
              <w:pStyle w:val="Prrafodelista"/>
              <w:numPr>
                <w:ilvl w:val="0"/>
                <w:numId w:val="9"/>
              </w:numPr>
              <w:autoSpaceDE w:val="0"/>
              <w:spacing w:after="0" w:line="240" w:lineRule="auto"/>
              <w:contextualSpacing w:val="0"/>
              <w:jc w:val="both"/>
              <w:rPr>
                <w:rFonts w:ascii="Arial Narrow" w:hAnsi="Arial Narrow" w:cs="Arial"/>
              </w:rPr>
            </w:pPr>
            <w:r w:rsidRPr="00F80816">
              <w:rPr>
                <w:rFonts w:ascii="Arial Narrow" w:hAnsi="Arial Narrow" w:cs="Arial"/>
              </w:rPr>
              <w:t xml:space="preserve">Se </w:t>
            </w:r>
            <w:r>
              <w:rPr>
                <w:rFonts w:ascii="Arial Narrow" w:hAnsi="Arial Narrow" w:cs="Arial"/>
              </w:rPr>
              <w:t>organizó l</w:t>
            </w:r>
            <w:r w:rsidRPr="00F80816">
              <w:rPr>
                <w:rFonts w:ascii="Arial Narrow" w:hAnsi="Arial Narrow" w:cs="Arial"/>
              </w:rPr>
              <w:t xml:space="preserve">a semana de la salud entre el 9 y el 13 de octubre </w:t>
            </w:r>
            <w:r>
              <w:rPr>
                <w:rFonts w:ascii="Arial Narrow" w:hAnsi="Arial Narrow" w:cs="Arial"/>
              </w:rPr>
              <w:t xml:space="preserve">cuyo objetivo fue generar un espacio en el que se </w:t>
            </w:r>
            <w:r>
              <w:t>p</w:t>
            </w:r>
            <w:r w:rsidRPr="00F80816">
              <w:rPr>
                <w:rFonts w:ascii="Arial Narrow" w:hAnsi="Arial Narrow" w:cs="Arial"/>
              </w:rPr>
              <w:t>rom</w:t>
            </w:r>
            <w:r>
              <w:rPr>
                <w:rFonts w:ascii="Arial Narrow" w:hAnsi="Arial Narrow" w:cs="Arial"/>
              </w:rPr>
              <w:t xml:space="preserve">uevan los </w:t>
            </w:r>
            <w:r w:rsidRPr="00F80816">
              <w:rPr>
                <w:rFonts w:ascii="Arial Narrow" w:hAnsi="Arial Narrow" w:cs="Arial"/>
              </w:rPr>
              <w:t>cambios en los estilos y las condiciones de vida s</w:t>
            </w:r>
            <w:r>
              <w:rPr>
                <w:rFonts w:ascii="Arial Narrow" w:hAnsi="Arial Narrow" w:cs="Arial"/>
              </w:rPr>
              <w:t>aludable para el bienestar de todos los colaboradores de la ERU.</w:t>
            </w:r>
          </w:p>
          <w:p w:rsidR="009E5391" w:rsidRPr="00A65C8B" w:rsidRDefault="009E5391" w:rsidP="00C67849">
            <w:pPr>
              <w:pStyle w:val="Prrafodelista"/>
              <w:autoSpaceDE w:val="0"/>
              <w:spacing w:after="0"/>
              <w:contextualSpacing w:val="0"/>
              <w:jc w:val="both"/>
              <w:rPr>
                <w:rFonts w:ascii="Arial Narrow" w:hAnsi="Arial Narrow" w:cs="Arial"/>
                <w:b/>
              </w:rPr>
            </w:pPr>
          </w:p>
          <w:p w:rsidR="009E5391" w:rsidRPr="00803A4F" w:rsidRDefault="009E5391" w:rsidP="00C67849">
            <w:pPr>
              <w:autoSpaceDE w:val="0"/>
              <w:jc w:val="both"/>
              <w:rPr>
                <w:rFonts w:ascii="Arial Narrow" w:hAnsi="Arial Narrow" w:cs="Arial"/>
                <w:b/>
                <w:sz w:val="22"/>
                <w:szCs w:val="22"/>
              </w:rPr>
            </w:pPr>
            <w:r w:rsidRPr="00803A4F">
              <w:rPr>
                <w:rFonts w:ascii="Arial Narrow" w:hAnsi="Arial Narrow" w:cs="Arial"/>
                <w:b/>
                <w:sz w:val="22"/>
                <w:szCs w:val="22"/>
              </w:rPr>
              <w:t>Planta de Personal</w:t>
            </w:r>
          </w:p>
          <w:p w:rsidR="009E5391" w:rsidRPr="00803A4F" w:rsidRDefault="009E5391" w:rsidP="00C67849">
            <w:pPr>
              <w:widowControl/>
              <w:suppressAutoHyphens w:val="0"/>
              <w:jc w:val="both"/>
              <w:rPr>
                <w:rFonts w:ascii="Arial Narrow" w:eastAsia="Calibri" w:hAnsi="Arial Narrow" w:cs="Arial"/>
                <w:bCs/>
                <w:sz w:val="22"/>
                <w:szCs w:val="22"/>
                <w:lang w:val="es-ES_tradnl" w:eastAsia="en-US" w:bidi="ar-SA"/>
              </w:rPr>
            </w:pPr>
            <w:r w:rsidRPr="00803A4F">
              <w:rPr>
                <w:rFonts w:ascii="Arial Narrow" w:eastAsia="Calibri" w:hAnsi="Arial Narrow" w:cs="Arial"/>
                <w:bCs/>
                <w:sz w:val="22"/>
                <w:szCs w:val="22"/>
                <w:lang w:val="es-ES_tradnl" w:eastAsia="en-US" w:bidi="ar-SA"/>
              </w:rPr>
              <w:t>De la plan</w:t>
            </w:r>
            <w:r w:rsidR="003F30BC">
              <w:rPr>
                <w:rFonts w:ascii="Arial Narrow" w:eastAsia="Calibri" w:hAnsi="Arial Narrow" w:cs="Arial"/>
                <w:bCs/>
                <w:sz w:val="22"/>
                <w:szCs w:val="22"/>
                <w:lang w:val="es-ES_tradnl" w:eastAsia="en-US" w:bidi="ar-SA"/>
              </w:rPr>
              <w:t>ta inicial aprobada, a la fecha del corte</w:t>
            </w:r>
            <w:r w:rsidRPr="00803A4F">
              <w:rPr>
                <w:rFonts w:ascii="Arial Narrow" w:eastAsia="Calibri" w:hAnsi="Arial Narrow" w:cs="Arial"/>
                <w:bCs/>
                <w:sz w:val="22"/>
                <w:szCs w:val="22"/>
                <w:lang w:val="es-ES_tradnl" w:eastAsia="en-US" w:bidi="ar-SA"/>
              </w:rPr>
              <w:t xml:space="preserve"> se encuentr</w:t>
            </w:r>
            <w:r w:rsidR="003F30BC">
              <w:rPr>
                <w:rFonts w:ascii="Arial Narrow" w:eastAsia="Calibri" w:hAnsi="Arial Narrow" w:cs="Arial"/>
                <w:bCs/>
                <w:sz w:val="22"/>
                <w:szCs w:val="22"/>
                <w:lang w:val="es-ES_tradnl" w:eastAsia="en-US" w:bidi="ar-SA"/>
              </w:rPr>
              <w:t>an</w:t>
            </w:r>
            <w:r w:rsidRPr="00803A4F">
              <w:rPr>
                <w:rFonts w:ascii="Arial Narrow" w:eastAsia="Calibri" w:hAnsi="Arial Narrow" w:cs="Arial"/>
                <w:bCs/>
                <w:sz w:val="22"/>
                <w:szCs w:val="22"/>
                <w:lang w:val="es-ES_tradnl" w:eastAsia="en-US" w:bidi="ar-SA"/>
              </w:rPr>
              <w:t xml:space="preserve"> vacantes dos (2) cargos: </w:t>
            </w:r>
          </w:p>
          <w:p w:rsidR="009E5391" w:rsidRPr="00803A4F" w:rsidRDefault="009E5391" w:rsidP="00C67849">
            <w:pPr>
              <w:widowControl/>
              <w:suppressAutoHyphens w:val="0"/>
              <w:ind w:left="708"/>
              <w:jc w:val="both"/>
              <w:rPr>
                <w:rFonts w:ascii="Arial Narrow" w:eastAsia="Calibri" w:hAnsi="Arial Narrow" w:cs="Arial"/>
                <w:bCs/>
                <w:sz w:val="20"/>
                <w:szCs w:val="20"/>
                <w:lang w:val="es-ES_tradnl"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9"/>
              <w:gridCol w:w="2076"/>
              <w:gridCol w:w="2410"/>
            </w:tblGrid>
            <w:tr w:rsidR="009E5391" w:rsidRPr="00C67849" w:rsidTr="00422BD3">
              <w:trPr>
                <w:jc w:val="center"/>
              </w:trPr>
              <w:tc>
                <w:tcPr>
                  <w:tcW w:w="3319" w:type="dxa"/>
                  <w:shd w:val="clear" w:color="auto" w:fill="BFBFBF"/>
                  <w:vAlign w:val="center"/>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
                      <w:bCs/>
                      <w:sz w:val="18"/>
                      <w:szCs w:val="18"/>
                      <w:lang w:val="es-ES_tradnl" w:eastAsia="es-ES" w:bidi="ar-SA"/>
                    </w:rPr>
                  </w:pPr>
                  <w:r w:rsidRPr="00C67849">
                    <w:rPr>
                      <w:rFonts w:ascii="Arial Narrow" w:eastAsia="Calibri" w:hAnsi="Arial Narrow" w:cs="Arial"/>
                      <w:b/>
                      <w:bCs/>
                      <w:sz w:val="18"/>
                      <w:szCs w:val="18"/>
                      <w:lang w:val="es-ES_tradnl" w:eastAsia="es-ES" w:bidi="ar-SA"/>
                    </w:rPr>
                    <w:t>DENOMINACIÓN DEL EMPLEO</w:t>
                  </w:r>
                </w:p>
              </w:tc>
              <w:tc>
                <w:tcPr>
                  <w:tcW w:w="2076" w:type="dxa"/>
                  <w:shd w:val="clear" w:color="auto" w:fill="BFBFBF"/>
                  <w:vAlign w:val="center"/>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
                      <w:bCs/>
                      <w:sz w:val="18"/>
                      <w:szCs w:val="18"/>
                      <w:lang w:val="es-ES_tradnl" w:eastAsia="es-ES" w:bidi="ar-SA"/>
                    </w:rPr>
                  </w:pPr>
                  <w:r w:rsidRPr="00C67849">
                    <w:rPr>
                      <w:rFonts w:ascii="Arial Narrow" w:eastAsia="Calibri" w:hAnsi="Arial Narrow" w:cs="Arial"/>
                      <w:b/>
                      <w:bCs/>
                      <w:sz w:val="18"/>
                      <w:szCs w:val="18"/>
                      <w:lang w:val="es-ES_tradnl" w:eastAsia="es-ES" w:bidi="ar-SA"/>
                    </w:rPr>
                    <w:t>Tipo de vinculación</w:t>
                  </w:r>
                </w:p>
              </w:tc>
              <w:tc>
                <w:tcPr>
                  <w:tcW w:w="2410" w:type="dxa"/>
                  <w:shd w:val="clear" w:color="auto" w:fill="BFBFBF"/>
                  <w:vAlign w:val="center"/>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
                      <w:bCs/>
                      <w:sz w:val="18"/>
                      <w:szCs w:val="18"/>
                      <w:lang w:val="es-ES_tradnl" w:eastAsia="es-ES" w:bidi="ar-SA"/>
                    </w:rPr>
                  </w:pPr>
                  <w:r w:rsidRPr="00C67849">
                    <w:rPr>
                      <w:rFonts w:ascii="Arial Narrow" w:eastAsia="Calibri" w:hAnsi="Arial Narrow" w:cs="Arial"/>
                      <w:b/>
                      <w:bCs/>
                      <w:sz w:val="18"/>
                      <w:szCs w:val="18"/>
                      <w:lang w:val="es-ES_tradnl" w:eastAsia="es-ES" w:bidi="ar-SA"/>
                    </w:rPr>
                    <w:t>CARGOS VACANTES</w:t>
                  </w:r>
                </w:p>
              </w:tc>
            </w:tr>
            <w:tr w:rsidR="009E5391" w:rsidRPr="00C67849" w:rsidTr="00422BD3">
              <w:trPr>
                <w:trHeight w:val="194"/>
                <w:jc w:val="center"/>
              </w:trPr>
              <w:tc>
                <w:tcPr>
                  <w:tcW w:w="3319" w:type="dxa"/>
                  <w:shd w:val="clear" w:color="auto" w:fill="auto"/>
                </w:tcPr>
                <w:p w:rsidR="009E5391" w:rsidRPr="00C67849" w:rsidRDefault="009E5391" w:rsidP="00E703DA">
                  <w:pPr>
                    <w:framePr w:hSpace="141" w:wrap="around" w:vAnchor="text" w:hAnchor="margin" w:xAlign="center" w:y="252"/>
                    <w:widowControl/>
                    <w:suppressAutoHyphens w:val="0"/>
                    <w:jc w:val="both"/>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GERENTE 039-03</w:t>
                  </w:r>
                </w:p>
              </w:tc>
              <w:tc>
                <w:tcPr>
                  <w:tcW w:w="2076" w:type="dxa"/>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LNR</w:t>
                  </w:r>
                </w:p>
              </w:tc>
              <w:tc>
                <w:tcPr>
                  <w:tcW w:w="2410" w:type="dxa"/>
                  <w:shd w:val="clear" w:color="auto" w:fill="auto"/>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1</w:t>
                  </w:r>
                </w:p>
              </w:tc>
            </w:tr>
            <w:tr w:rsidR="009E5391" w:rsidRPr="00C67849" w:rsidTr="00422BD3">
              <w:trPr>
                <w:trHeight w:val="127"/>
                <w:jc w:val="center"/>
              </w:trPr>
              <w:tc>
                <w:tcPr>
                  <w:tcW w:w="3319" w:type="dxa"/>
                  <w:shd w:val="clear" w:color="auto" w:fill="auto"/>
                </w:tcPr>
                <w:p w:rsidR="009E5391" w:rsidRPr="00C67849" w:rsidRDefault="009E5391" w:rsidP="00E703DA">
                  <w:pPr>
                    <w:framePr w:hSpace="141" w:wrap="around" w:vAnchor="text" w:hAnchor="margin" w:xAlign="center" w:y="252"/>
                    <w:widowControl/>
                    <w:suppressAutoHyphens w:val="0"/>
                    <w:jc w:val="both"/>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GESTOR SÉNIOR 1*</w:t>
                  </w:r>
                </w:p>
              </w:tc>
              <w:tc>
                <w:tcPr>
                  <w:tcW w:w="2076" w:type="dxa"/>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TO</w:t>
                  </w:r>
                </w:p>
              </w:tc>
              <w:tc>
                <w:tcPr>
                  <w:tcW w:w="2410" w:type="dxa"/>
                  <w:shd w:val="clear" w:color="auto" w:fill="auto"/>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r w:rsidRPr="00C67849">
                    <w:rPr>
                      <w:rFonts w:ascii="Arial Narrow" w:eastAsia="Calibri" w:hAnsi="Arial Narrow" w:cs="Arial"/>
                      <w:bCs/>
                      <w:sz w:val="18"/>
                      <w:szCs w:val="18"/>
                      <w:lang w:val="es-ES_tradnl" w:eastAsia="es-ES" w:bidi="ar-SA"/>
                    </w:rPr>
                    <w:t>1</w:t>
                  </w:r>
                </w:p>
              </w:tc>
            </w:tr>
            <w:tr w:rsidR="009E5391" w:rsidRPr="00C67849" w:rsidTr="00422BD3">
              <w:trPr>
                <w:trHeight w:val="110"/>
                <w:jc w:val="center"/>
              </w:trPr>
              <w:tc>
                <w:tcPr>
                  <w:tcW w:w="3319" w:type="dxa"/>
                  <w:shd w:val="clear" w:color="auto" w:fill="auto"/>
                </w:tcPr>
                <w:p w:rsidR="009E5391" w:rsidRPr="00C67849" w:rsidRDefault="009E5391" w:rsidP="00E703DA">
                  <w:pPr>
                    <w:framePr w:hSpace="141" w:wrap="around" w:vAnchor="text" w:hAnchor="margin" w:xAlign="center" w:y="252"/>
                    <w:widowControl/>
                    <w:suppressAutoHyphens w:val="0"/>
                    <w:jc w:val="both"/>
                    <w:rPr>
                      <w:rFonts w:ascii="Arial Narrow" w:eastAsia="Calibri" w:hAnsi="Arial Narrow" w:cs="Arial"/>
                      <w:bCs/>
                      <w:sz w:val="18"/>
                      <w:szCs w:val="18"/>
                      <w:lang w:val="es-ES_tradnl" w:eastAsia="es-ES" w:bidi="ar-SA"/>
                    </w:rPr>
                  </w:pPr>
                  <w:r w:rsidRPr="00C67849">
                    <w:rPr>
                      <w:rFonts w:ascii="Arial Narrow" w:eastAsia="Calibri" w:hAnsi="Arial Narrow" w:cs="Arial"/>
                      <w:b/>
                      <w:bCs/>
                      <w:sz w:val="18"/>
                      <w:szCs w:val="18"/>
                      <w:lang w:val="es-ES_tradnl" w:eastAsia="es-ES" w:bidi="ar-SA"/>
                    </w:rPr>
                    <w:t>TOTAL VACANTES</w:t>
                  </w:r>
                </w:p>
              </w:tc>
              <w:tc>
                <w:tcPr>
                  <w:tcW w:w="2076" w:type="dxa"/>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p>
              </w:tc>
              <w:tc>
                <w:tcPr>
                  <w:tcW w:w="2410" w:type="dxa"/>
                  <w:shd w:val="clear" w:color="auto" w:fill="auto"/>
                </w:tcPr>
                <w:p w:rsidR="009E5391" w:rsidRPr="00C67849" w:rsidRDefault="009E5391" w:rsidP="00E703DA">
                  <w:pPr>
                    <w:framePr w:hSpace="141" w:wrap="around" w:vAnchor="text" w:hAnchor="margin" w:xAlign="center" w:y="252"/>
                    <w:widowControl/>
                    <w:suppressAutoHyphens w:val="0"/>
                    <w:jc w:val="center"/>
                    <w:rPr>
                      <w:rFonts w:ascii="Arial Narrow" w:eastAsia="Calibri" w:hAnsi="Arial Narrow" w:cs="Arial"/>
                      <w:bCs/>
                      <w:sz w:val="18"/>
                      <w:szCs w:val="18"/>
                      <w:lang w:val="es-ES_tradnl" w:eastAsia="es-ES" w:bidi="ar-SA"/>
                    </w:rPr>
                  </w:pPr>
                  <w:r w:rsidRPr="00C67849">
                    <w:rPr>
                      <w:rFonts w:ascii="Arial Narrow" w:eastAsia="Calibri" w:hAnsi="Arial Narrow" w:cs="Arial"/>
                      <w:b/>
                      <w:bCs/>
                      <w:sz w:val="18"/>
                      <w:szCs w:val="18"/>
                      <w:lang w:val="es-ES_tradnl" w:eastAsia="es-ES" w:bidi="ar-SA"/>
                    </w:rPr>
                    <w:t>2</w:t>
                  </w:r>
                </w:p>
              </w:tc>
            </w:tr>
          </w:tbl>
          <w:p w:rsidR="009E5391" w:rsidRPr="003F30BC" w:rsidRDefault="009E5391" w:rsidP="00C67849">
            <w:pPr>
              <w:widowControl/>
              <w:suppressAutoHyphens w:val="0"/>
              <w:ind w:left="708"/>
              <w:jc w:val="center"/>
              <w:rPr>
                <w:rFonts w:ascii="Arial Narrow" w:eastAsia="Times New Roman" w:hAnsi="Arial Narrow" w:cs="Arial"/>
                <w:b/>
                <w:sz w:val="16"/>
                <w:szCs w:val="20"/>
                <w:lang w:val="es-ES_tradnl" w:eastAsia="es-ES" w:bidi="ar-SA"/>
              </w:rPr>
            </w:pPr>
            <w:r w:rsidRPr="003F30BC">
              <w:rPr>
                <w:rFonts w:ascii="Arial Narrow" w:eastAsia="Times New Roman" w:hAnsi="Arial Narrow" w:cs="Arial"/>
                <w:b/>
                <w:sz w:val="16"/>
                <w:szCs w:val="20"/>
                <w:lang w:val="es-ES_tradnl" w:eastAsia="es-ES" w:bidi="ar-SA"/>
              </w:rPr>
              <w:t>Fuente:</w:t>
            </w:r>
            <w:r w:rsidRPr="003F30BC">
              <w:rPr>
                <w:rFonts w:ascii="Arial Narrow" w:hAnsi="Arial Narrow" w:cs="Arial"/>
                <w:b/>
                <w:sz w:val="16"/>
                <w:szCs w:val="20"/>
              </w:rPr>
              <w:t>Proceso de Gestión de Talento Humano</w:t>
            </w:r>
          </w:p>
          <w:p w:rsidR="009E5391" w:rsidRPr="00803A4F" w:rsidRDefault="009E5391" w:rsidP="00C67849">
            <w:pPr>
              <w:jc w:val="both"/>
              <w:rPr>
                <w:rFonts w:ascii="Arial Narrow" w:hAnsi="Arial Narrow" w:cs="Arial"/>
                <w:b/>
                <w:sz w:val="20"/>
                <w:szCs w:val="20"/>
                <w:lang w:val="es-ES_tradnl"/>
              </w:rPr>
            </w:pPr>
          </w:p>
          <w:p w:rsidR="009E5391" w:rsidRPr="00422BD3" w:rsidRDefault="009E5391" w:rsidP="00C67849">
            <w:pPr>
              <w:jc w:val="both"/>
              <w:rPr>
                <w:rFonts w:ascii="Arial Narrow" w:hAnsi="Arial Narrow" w:cs="Arial"/>
                <w:i/>
                <w:sz w:val="20"/>
                <w:szCs w:val="20"/>
                <w:lang w:val="es-ES_tradnl"/>
              </w:rPr>
            </w:pPr>
            <w:r w:rsidRPr="00803A4F">
              <w:rPr>
                <w:rFonts w:ascii="Arial Narrow" w:hAnsi="Arial Narrow" w:cs="Arial"/>
                <w:sz w:val="20"/>
                <w:szCs w:val="20"/>
                <w:lang w:val="es-ES_tradnl"/>
              </w:rPr>
              <w:t>*</w:t>
            </w:r>
            <w:r w:rsidRPr="00422BD3">
              <w:rPr>
                <w:rFonts w:ascii="Arial Narrow" w:hAnsi="Arial Narrow" w:cs="Arial"/>
                <w:i/>
                <w:sz w:val="20"/>
                <w:szCs w:val="20"/>
                <w:lang w:val="es-ES_tradnl"/>
              </w:rPr>
              <w:t>Al 31 de octubre se encuentra en proceso un concurso para proveer el cargo de Gestor Senior 1</w:t>
            </w:r>
          </w:p>
          <w:p w:rsidR="00DF2E57" w:rsidRPr="00183AF3" w:rsidRDefault="00DF2E57" w:rsidP="00C67849">
            <w:pPr>
              <w:jc w:val="both"/>
              <w:rPr>
                <w:rFonts w:ascii="Arial Narrow" w:hAnsi="Arial Narrow" w:cs="Arial"/>
                <w:b/>
                <w:sz w:val="20"/>
                <w:szCs w:val="20"/>
                <w:lang w:val="es-ES_tradnl"/>
              </w:rPr>
            </w:pPr>
          </w:p>
          <w:p w:rsidR="00077D7F" w:rsidRPr="00077D7F" w:rsidRDefault="00077D7F" w:rsidP="00C67849">
            <w:pPr>
              <w:autoSpaceDE w:val="0"/>
              <w:jc w:val="both"/>
              <w:rPr>
                <w:rFonts w:ascii="Arial Narrow" w:hAnsi="Arial Narrow" w:cs="Arial"/>
                <w:b/>
                <w:sz w:val="22"/>
                <w:szCs w:val="22"/>
                <w:u w:val="single"/>
              </w:rPr>
            </w:pPr>
            <w:r w:rsidRPr="00077D7F">
              <w:rPr>
                <w:rFonts w:ascii="Arial Narrow" w:hAnsi="Arial Narrow" w:cs="Arial"/>
                <w:b/>
                <w:sz w:val="22"/>
                <w:szCs w:val="22"/>
                <w:u w:val="single"/>
              </w:rPr>
              <w:t>COMPONENTE DE DIRECCIONAMIENTO ESTRATEGICO:</w:t>
            </w:r>
          </w:p>
          <w:p w:rsidR="00F77B4B" w:rsidRDefault="00F77B4B" w:rsidP="00C67849">
            <w:pPr>
              <w:autoSpaceDE w:val="0"/>
              <w:jc w:val="both"/>
              <w:rPr>
                <w:rFonts w:ascii="Arial Narrow" w:hAnsi="Arial Narrow" w:cs="Arial"/>
                <w:sz w:val="22"/>
                <w:szCs w:val="22"/>
              </w:rPr>
            </w:pPr>
            <w:r>
              <w:rPr>
                <w:rFonts w:ascii="Arial Narrow" w:hAnsi="Arial Narrow" w:cs="Arial"/>
                <w:sz w:val="22"/>
                <w:szCs w:val="22"/>
              </w:rPr>
              <w:t xml:space="preserve"> </w:t>
            </w:r>
          </w:p>
          <w:p w:rsidR="00F77B4B" w:rsidRPr="00422BD3" w:rsidRDefault="00F77B4B" w:rsidP="00F77B4B">
            <w:pPr>
              <w:jc w:val="both"/>
              <w:rPr>
                <w:rFonts w:ascii="Arial Narrow" w:hAnsi="Arial Narrow" w:cs="Arial"/>
                <w:sz w:val="22"/>
                <w:szCs w:val="22"/>
              </w:rPr>
            </w:pPr>
            <w:r w:rsidRPr="00422BD3">
              <w:rPr>
                <w:rFonts w:ascii="Arial Narrow" w:hAnsi="Arial Narrow" w:cs="Arial"/>
                <w:sz w:val="22"/>
                <w:szCs w:val="22"/>
              </w:rPr>
              <w:t>La Empresa de Renovación y Desarrollo Urbano de Bogotá, D.C., dentro del Plan de Desarrollo “Bogotá Mejor para Todos”, en el plan de acción 2016-2020 –</w:t>
            </w:r>
            <w:r w:rsidR="00E703DA" w:rsidRPr="00422BD3">
              <w:rPr>
                <w:rFonts w:ascii="Arial Narrow" w:hAnsi="Arial Narrow" w:cs="Arial"/>
                <w:sz w:val="22"/>
                <w:szCs w:val="22"/>
              </w:rPr>
              <w:t xml:space="preserve"> </w:t>
            </w:r>
            <w:r w:rsidRPr="00422BD3">
              <w:rPr>
                <w:rFonts w:ascii="Arial Narrow" w:hAnsi="Arial Narrow" w:cs="Arial"/>
                <w:sz w:val="22"/>
                <w:szCs w:val="22"/>
              </w:rPr>
              <w:t>componente de gestión e inversión por entidad, con corte a septiembre 30 de 2017 presenta lo siguiente:</w:t>
            </w:r>
          </w:p>
          <w:p w:rsidR="00F77B4B" w:rsidRPr="00422BD3" w:rsidRDefault="00F77B4B" w:rsidP="00F77B4B">
            <w:pPr>
              <w:jc w:val="both"/>
              <w:rPr>
                <w:rFonts w:ascii="Arial Narrow" w:hAnsi="Arial Narrow" w:cs="Arial"/>
                <w:sz w:val="22"/>
                <w:szCs w:val="22"/>
              </w:rPr>
            </w:pPr>
          </w:p>
          <w:p w:rsidR="00F77B4B" w:rsidRPr="00422BD3" w:rsidRDefault="00F77B4B" w:rsidP="00F77B4B">
            <w:pPr>
              <w:pStyle w:val="Prrafodelista"/>
              <w:numPr>
                <w:ilvl w:val="0"/>
                <w:numId w:val="24"/>
              </w:numPr>
              <w:spacing w:after="0" w:line="240" w:lineRule="auto"/>
              <w:ind w:left="284" w:hanging="284"/>
              <w:jc w:val="both"/>
              <w:rPr>
                <w:rFonts w:ascii="Arial Narrow" w:eastAsia="Droid Sans" w:hAnsi="Arial Narrow" w:cs="Arial"/>
                <w:lang w:eastAsia="zh-CN" w:bidi="hi-IN"/>
              </w:rPr>
            </w:pPr>
            <w:r w:rsidRPr="00422BD3">
              <w:rPr>
                <w:rFonts w:ascii="Arial Narrow" w:eastAsia="Droid Sans" w:hAnsi="Arial Narrow" w:cs="Arial"/>
                <w:lang w:eastAsia="zh-CN" w:bidi="hi-IN"/>
              </w:rPr>
              <w:t>Pilar 2 - Democracia Urbana</w:t>
            </w:r>
            <w:r w:rsidR="00E703DA" w:rsidRPr="00422BD3">
              <w:rPr>
                <w:rFonts w:ascii="Arial Narrow" w:eastAsia="Droid Sans" w:hAnsi="Arial Narrow" w:cs="Arial"/>
                <w:lang w:eastAsia="zh-CN" w:bidi="hi-IN"/>
              </w:rPr>
              <w:t xml:space="preserve"> </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Programa: 14 - Intervenciones Integrales del Hábitat</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Proyecto Estratégico: 134 - Intervenciones Integrales del Hábitat</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 xml:space="preserve">Meta Producto Plan de Desarrollo: </w:t>
            </w:r>
          </w:p>
          <w:p w:rsidR="00F77B4B" w:rsidRPr="00422BD3" w:rsidRDefault="00F77B4B" w:rsidP="00F77B4B">
            <w:pPr>
              <w:tabs>
                <w:tab w:val="left" w:pos="567"/>
              </w:tabs>
              <w:ind w:left="567"/>
              <w:jc w:val="both"/>
              <w:rPr>
                <w:rFonts w:ascii="Arial Narrow" w:hAnsi="Arial Narrow" w:cs="Arial"/>
                <w:sz w:val="22"/>
                <w:szCs w:val="22"/>
              </w:rPr>
            </w:pPr>
            <w:r w:rsidRPr="00422BD3">
              <w:rPr>
                <w:rFonts w:ascii="Arial Narrow" w:hAnsi="Arial Narrow" w:cs="Arial"/>
                <w:sz w:val="22"/>
                <w:szCs w:val="22"/>
              </w:rPr>
              <w:t>174- Formular 10 proyectos de renovación urbana priorizados</w:t>
            </w:r>
          </w:p>
          <w:p w:rsidR="00F77B4B" w:rsidRPr="00422BD3" w:rsidRDefault="00F77B4B" w:rsidP="00F77B4B">
            <w:pPr>
              <w:tabs>
                <w:tab w:val="left" w:pos="567"/>
              </w:tabs>
              <w:ind w:left="567"/>
              <w:jc w:val="both"/>
              <w:rPr>
                <w:rFonts w:ascii="Arial Narrow" w:hAnsi="Arial Narrow" w:cs="Arial"/>
                <w:sz w:val="22"/>
                <w:szCs w:val="22"/>
              </w:rPr>
            </w:pPr>
            <w:r w:rsidRPr="00422BD3">
              <w:rPr>
                <w:rFonts w:ascii="Arial Narrow" w:hAnsi="Arial Narrow" w:cs="Arial"/>
                <w:sz w:val="22"/>
                <w:szCs w:val="22"/>
              </w:rPr>
              <w:t>175- Gestionar suelo para 8 manzanas para proyectos de renovación urbana.</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 xml:space="preserve">Meta de resultado Plan de Desarrollo: Formular 10 proyectos de renovación urbana priorizados </w:t>
            </w:r>
          </w:p>
          <w:p w:rsidR="00F77B4B" w:rsidRPr="00422BD3" w:rsidRDefault="00212098"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Pr>
                <w:rFonts w:ascii="Arial Narrow" w:eastAsia="Droid Sans" w:hAnsi="Arial Narrow" w:cs="Arial"/>
                <w:lang w:eastAsia="zh-CN" w:bidi="hi-IN"/>
              </w:rPr>
              <w:t>Indicador: N</w:t>
            </w:r>
            <w:r w:rsidR="00F77B4B" w:rsidRPr="00422BD3">
              <w:rPr>
                <w:rFonts w:ascii="Arial Narrow" w:eastAsia="Droid Sans" w:hAnsi="Arial Narrow" w:cs="Arial"/>
                <w:lang w:eastAsia="zh-CN" w:bidi="hi-IN"/>
              </w:rPr>
              <w:t>o</w:t>
            </w:r>
            <w:r>
              <w:rPr>
                <w:rFonts w:ascii="Arial Narrow" w:eastAsia="Droid Sans" w:hAnsi="Arial Narrow" w:cs="Arial"/>
                <w:lang w:eastAsia="zh-CN" w:bidi="hi-IN"/>
              </w:rPr>
              <w:t>.</w:t>
            </w:r>
            <w:r w:rsidR="00F77B4B" w:rsidRPr="00422BD3">
              <w:rPr>
                <w:rFonts w:ascii="Arial Narrow" w:eastAsia="Droid Sans" w:hAnsi="Arial Narrow" w:cs="Arial"/>
                <w:lang w:eastAsia="zh-CN" w:bidi="hi-IN"/>
              </w:rPr>
              <w:t xml:space="preserve"> de proyectos integrales del Hábitat formulados</w:t>
            </w:r>
          </w:p>
          <w:p w:rsidR="00F77B4B" w:rsidRPr="00422BD3" w:rsidRDefault="00212098" w:rsidP="00212098">
            <w:pPr>
              <w:tabs>
                <w:tab w:val="left" w:pos="567"/>
              </w:tabs>
              <w:ind w:left="567"/>
              <w:jc w:val="both"/>
              <w:rPr>
                <w:rFonts w:ascii="Arial Narrow" w:hAnsi="Arial Narrow" w:cs="Arial"/>
                <w:sz w:val="22"/>
                <w:szCs w:val="22"/>
              </w:rPr>
            </w:pPr>
            <w:r>
              <w:rPr>
                <w:rFonts w:ascii="Arial Narrow" w:hAnsi="Arial Narrow" w:cs="Arial"/>
                <w:sz w:val="22"/>
                <w:szCs w:val="22"/>
              </w:rPr>
              <w:t>N</w:t>
            </w:r>
            <w:r w:rsidR="00F77B4B" w:rsidRPr="00422BD3">
              <w:rPr>
                <w:rFonts w:ascii="Arial Narrow" w:hAnsi="Arial Narrow" w:cs="Arial"/>
                <w:sz w:val="22"/>
                <w:szCs w:val="22"/>
              </w:rPr>
              <w:t>o</w:t>
            </w:r>
            <w:r>
              <w:rPr>
                <w:rFonts w:ascii="Arial Narrow" w:hAnsi="Arial Narrow" w:cs="Arial"/>
                <w:sz w:val="22"/>
                <w:szCs w:val="22"/>
              </w:rPr>
              <w:t>.</w:t>
            </w:r>
            <w:r w:rsidR="00F77B4B" w:rsidRPr="00422BD3">
              <w:rPr>
                <w:rFonts w:ascii="Arial Narrow" w:hAnsi="Arial Narrow" w:cs="Arial"/>
                <w:sz w:val="22"/>
                <w:szCs w:val="22"/>
              </w:rPr>
              <w:t xml:space="preserve"> de manzanas gestionadas para proyectos de renovación urbana</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Proyectos:</w:t>
            </w:r>
            <w:r w:rsidR="00E703DA" w:rsidRPr="00422BD3">
              <w:rPr>
                <w:rFonts w:ascii="Arial Narrow" w:eastAsia="Droid Sans" w:hAnsi="Arial Narrow" w:cs="Arial"/>
                <w:lang w:eastAsia="zh-CN" w:bidi="hi-IN"/>
              </w:rPr>
              <w:t xml:space="preserve"> </w:t>
            </w:r>
            <w:r w:rsidRPr="00422BD3">
              <w:rPr>
                <w:rFonts w:ascii="Arial Narrow" w:eastAsia="Droid Sans" w:hAnsi="Arial Narrow" w:cs="Arial"/>
                <w:lang w:eastAsia="zh-CN" w:bidi="hi-IN"/>
              </w:rPr>
              <w:t>83-Formulación de Proyectos de Renovación Urbana</w:t>
            </w:r>
          </w:p>
          <w:p w:rsidR="00F77B4B" w:rsidRPr="00422BD3" w:rsidRDefault="00E703DA" w:rsidP="00F77B4B">
            <w:pPr>
              <w:tabs>
                <w:tab w:val="left" w:pos="567"/>
              </w:tabs>
              <w:ind w:left="567" w:hanging="283"/>
              <w:jc w:val="both"/>
              <w:rPr>
                <w:rFonts w:ascii="Arial Narrow" w:hAnsi="Arial Narrow" w:cs="Arial"/>
                <w:sz w:val="22"/>
                <w:szCs w:val="22"/>
              </w:rPr>
            </w:pPr>
            <w:r w:rsidRPr="00422BD3">
              <w:rPr>
                <w:rFonts w:ascii="Arial Narrow" w:hAnsi="Arial Narrow" w:cs="Arial"/>
                <w:sz w:val="22"/>
                <w:szCs w:val="22"/>
              </w:rPr>
              <w:t xml:space="preserve"> </w:t>
            </w:r>
            <w:r w:rsidR="00F77B4B" w:rsidRPr="00422BD3">
              <w:rPr>
                <w:rFonts w:ascii="Arial Narrow" w:hAnsi="Arial Narrow" w:cs="Arial"/>
                <w:sz w:val="22"/>
                <w:szCs w:val="22"/>
              </w:rPr>
              <w:t>84-Gestión del Suelo y Desarrollo de Proyectos.</w:t>
            </w:r>
          </w:p>
          <w:p w:rsidR="00F77B4B" w:rsidRPr="00422BD3" w:rsidRDefault="00F77B4B" w:rsidP="00F77B4B">
            <w:pPr>
              <w:pStyle w:val="Prrafodelista"/>
              <w:numPr>
                <w:ilvl w:val="0"/>
                <w:numId w:val="24"/>
              </w:numPr>
              <w:spacing w:after="0" w:line="240" w:lineRule="auto"/>
              <w:ind w:left="284" w:hanging="284"/>
              <w:jc w:val="both"/>
              <w:rPr>
                <w:rFonts w:ascii="Arial Narrow" w:eastAsia="Droid Sans" w:hAnsi="Arial Narrow" w:cs="Arial"/>
                <w:lang w:eastAsia="zh-CN" w:bidi="hi-IN"/>
              </w:rPr>
            </w:pPr>
            <w:r w:rsidRPr="00422BD3">
              <w:rPr>
                <w:rFonts w:ascii="Arial Narrow" w:eastAsia="Droid Sans" w:hAnsi="Arial Narrow" w:cs="Arial"/>
                <w:lang w:eastAsia="zh-CN" w:bidi="hi-IN"/>
              </w:rPr>
              <w:lastRenderedPageBreak/>
              <w:t>Eje transversal - Gobierno Legítimo, fortalecimiento local y eficiencia</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Programa: 42- Transparencia, gestión pública y servicio a la ciudadanía</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Proyecto Estratégico: 185 - Fortalecimiento a la gestión pública efectiva y eficiente</w:t>
            </w:r>
          </w:p>
          <w:p w:rsidR="00F77B4B" w:rsidRPr="00422BD3" w:rsidRDefault="00F77B4B" w:rsidP="00F77B4B">
            <w:pPr>
              <w:pStyle w:val="Prrafodelista"/>
              <w:numPr>
                <w:ilvl w:val="0"/>
                <w:numId w:val="23"/>
              </w:numPr>
              <w:tabs>
                <w:tab w:val="left" w:pos="567"/>
              </w:tabs>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Meta Producto Plan de Desarrollo: 71-Incrementar a un 90% la sostenibilidad del SIG en el Gobierno Distrital</w:t>
            </w:r>
          </w:p>
          <w:p w:rsidR="00F77B4B" w:rsidRPr="00422BD3" w:rsidRDefault="00F77B4B" w:rsidP="00F77B4B">
            <w:pPr>
              <w:pStyle w:val="Prrafodelista"/>
              <w:numPr>
                <w:ilvl w:val="0"/>
                <w:numId w:val="25"/>
              </w:numPr>
              <w:spacing w:after="0" w:line="240" w:lineRule="auto"/>
              <w:ind w:left="567" w:hanging="283"/>
              <w:jc w:val="both"/>
              <w:rPr>
                <w:rFonts w:ascii="Arial Narrow" w:eastAsia="Droid Sans" w:hAnsi="Arial Narrow" w:cs="Arial"/>
                <w:lang w:eastAsia="zh-CN" w:bidi="hi-IN"/>
              </w:rPr>
            </w:pPr>
            <w:r w:rsidRPr="00422BD3">
              <w:rPr>
                <w:rFonts w:ascii="Arial Narrow" w:eastAsia="Droid Sans" w:hAnsi="Arial Narrow" w:cs="Arial"/>
                <w:lang w:eastAsia="zh-CN" w:bidi="hi-IN"/>
              </w:rPr>
              <w:t>Proyecto: 34- Fortalecimiento Institucional</w:t>
            </w:r>
          </w:p>
          <w:p w:rsidR="00F77B4B" w:rsidRPr="0012066D" w:rsidRDefault="00F77B4B" w:rsidP="00F77B4B">
            <w:pPr>
              <w:jc w:val="both"/>
              <w:rPr>
                <w:rFonts w:ascii="Arial" w:hAnsi="Arial" w:cs="Arial"/>
                <w:b/>
                <w:color w:val="000000"/>
                <w:u w:val="single"/>
                <w:shd w:val="clear" w:color="auto" w:fill="FFFFFF"/>
              </w:rPr>
            </w:pPr>
          </w:p>
          <w:p w:rsidR="00F77B4B" w:rsidRDefault="00F77B4B" w:rsidP="00F77B4B">
            <w:pPr>
              <w:autoSpaceDE w:val="0"/>
              <w:jc w:val="both"/>
              <w:rPr>
                <w:rFonts w:ascii="Arial Narrow" w:hAnsi="Arial Narrow" w:cs="Arial"/>
                <w:sz w:val="22"/>
                <w:szCs w:val="22"/>
              </w:rPr>
            </w:pPr>
            <w:r w:rsidRPr="00077D7F">
              <w:rPr>
                <w:rFonts w:ascii="Arial Narrow" w:hAnsi="Arial Narrow" w:cs="Arial"/>
                <w:sz w:val="22"/>
                <w:szCs w:val="22"/>
              </w:rPr>
              <w:t xml:space="preserve">La </w:t>
            </w:r>
            <w:r>
              <w:rPr>
                <w:rFonts w:ascii="Arial Narrow" w:hAnsi="Arial Narrow" w:cs="Arial"/>
                <w:sz w:val="22"/>
                <w:szCs w:val="22"/>
              </w:rPr>
              <w:t>Empresa de Renovación y desarrollo Urbano de Bogotá</w:t>
            </w:r>
            <w:r w:rsidRPr="00077D7F">
              <w:rPr>
                <w:rFonts w:ascii="Arial Narrow" w:hAnsi="Arial Narrow" w:cs="Arial"/>
                <w:sz w:val="22"/>
                <w:szCs w:val="22"/>
              </w:rPr>
              <w:t>, ha definido instrumentos de seguimiento y evaluación de la gestión y las políticas definidas para adelanta el ejercicio de planeación, ejecución y seguimiento a los planes, programas y proyectos que se desarrollan en el marco de la misión de la empresa para dar cumplimiento a las metas del plan de desarrollo y de su plan estratégico.</w:t>
            </w:r>
          </w:p>
          <w:p w:rsidR="00F77B4B" w:rsidRDefault="00F77B4B" w:rsidP="00F77B4B">
            <w:pPr>
              <w:autoSpaceDE w:val="0"/>
              <w:jc w:val="both"/>
              <w:rPr>
                <w:rFonts w:ascii="Arial Narrow" w:hAnsi="Arial Narrow" w:cs="Arial"/>
                <w:sz w:val="22"/>
                <w:szCs w:val="22"/>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sz w:val="22"/>
                <w:szCs w:val="22"/>
              </w:rPr>
              <w:t xml:space="preserve"> A continuación, se presenta un balance de las acciones desarrolladas y los avances obtenidos en el periodo referido:</w:t>
            </w:r>
          </w:p>
          <w:p w:rsidR="00077D7F" w:rsidRPr="00164E22" w:rsidRDefault="00077D7F" w:rsidP="00C67849">
            <w:pPr>
              <w:autoSpaceDE w:val="0"/>
              <w:jc w:val="both"/>
              <w:rPr>
                <w:rFonts w:ascii="Arial" w:hAnsi="Arial" w:cs="Arial"/>
                <w:b/>
                <w:u w:val="single"/>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b/>
                <w:sz w:val="22"/>
                <w:szCs w:val="22"/>
                <w:u w:val="single"/>
              </w:rPr>
              <w:t>Seguimiento a planes, programas y proyectos:</w:t>
            </w:r>
            <w:r w:rsidRPr="00164E22">
              <w:rPr>
                <w:rFonts w:ascii="Arial" w:hAnsi="Arial" w:cs="Arial"/>
                <w:b/>
              </w:rPr>
              <w:t xml:space="preserve"> </w:t>
            </w:r>
            <w:r w:rsidRPr="00077D7F">
              <w:rPr>
                <w:rFonts w:ascii="Arial Narrow" w:hAnsi="Arial Narrow" w:cs="Arial"/>
                <w:sz w:val="22"/>
                <w:szCs w:val="22"/>
              </w:rPr>
              <w:t>se realizó el seguimiento mensual a la ejecución de los proyectos de inversión, con lo cual se permite evidenciar el avance en el cumplimiento de las metas de los mismos y por ende las definidas en el Plan de Desarrollo, sobre las cuales es responsable la Empresa de Renovación y Desarrollo Urbano.</w:t>
            </w:r>
          </w:p>
          <w:p w:rsidR="00077D7F" w:rsidRPr="00077D7F" w:rsidRDefault="00077D7F" w:rsidP="00C67849">
            <w:pPr>
              <w:autoSpaceDE w:val="0"/>
              <w:jc w:val="both"/>
              <w:rPr>
                <w:rFonts w:ascii="Arial Narrow" w:hAnsi="Arial Narrow" w:cs="Arial"/>
                <w:sz w:val="22"/>
                <w:szCs w:val="22"/>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sz w:val="22"/>
                <w:szCs w:val="22"/>
              </w:rPr>
              <w:t>Este seguimiento se efectuó a través de la herramienta adoptada para tal efecto como es el “Formato Único de Seguimiento Sectorial – FUSS”, el cual fue diligenciado por las áreas responsables y que permitió efectuar un análisis integral del nivel de avance con el fin de reportarlo mensualmente a la Secretaría Distrital de Hábitat y de manera trimestral a través del SEGPLAN y de esta manera consolidarlo a nivel sectorial y distrital. De igual manera, el resultado del avance de las metas fue presentado con corte a 30 de septiembre de 2017 ante el comité directivo el día 24 de octubre de 2017.</w:t>
            </w:r>
          </w:p>
          <w:p w:rsidR="00F77B4B" w:rsidRPr="0012066D" w:rsidRDefault="00F77B4B" w:rsidP="00F77B4B">
            <w:pPr>
              <w:jc w:val="both"/>
              <w:rPr>
                <w:rFonts w:ascii="Arial" w:hAnsi="Arial" w:cs="Arial"/>
                <w:b/>
                <w:color w:val="000000"/>
                <w:u w:val="single"/>
                <w:shd w:val="clear" w:color="auto" w:fill="FFFFFF"/>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sz w:val="22"/>
                <w:szCs w:val="22"/>
              </w:rPr>
              <w:t>Bajo este contexto, es importante resaltar que el desarrollo de los planes, programas y proyectos ha respondido a un ejercicio de planeación y se han cumplido las metas a la fecha, tal como se refleja a continuación, donde el porcentaje de avance durante la presente vigencia, con corte a 30 de septiembre está por encima del 75%:</w:t>
            </w:r>
          </w:p>
          <w:p w:rsidR="00077D7F" w:rsidRPr="00164E22" w:rsidRDefault="00077D7F" w:rsidP="00C67849">
            <w:pPr>
              <w:pStyle w:val="libroblanco"/>
              <w:shd w:val="clear" w:color="auto" w:fill="FFFFFF"/>
              <w:spacing w:before="0" w:after="0"/>
              <w:ind w:left="426"/>
              <w:jc w:val="both"/>
              <w:rPr>
                <w:rFonts w:ascii="Arial" w:hAnsi="Arial" w:cs="Arial"/>
              </w:rPr>
            </w:pPr>
          </w:p>
          <w:p w:rsidR="00077D7F" w:rsidRPr="00164E22" w:rsidRDefault="00077D7F" w:rsidP="00C67849">
            <w:pPr>
              <w:pStyle w:val="libroblanco"/>
              <w:shd w:val="clear" w:color="auto" w:fill="FFFFFF"/>
              <w:spacing w:before="0" w:after="0"/>
              <w:ind w:left="142"/>
              <w:rPr>
                <w:rFonts w:ascii="Arial" w:hAnsi="Arial" w:cs="Arial"/>
              </w:rPr>
            </w:pPr>
            <w:r w:rsidRPr="00164E22">
              <w:rPr>
                <w:rFonts w:ascii="Arial" w:eastAsia="Droid Sans" w:hAnsi="Arial" w:cs="Arial"/>
                <w:noProof/>
                <w:lang w:val="es-CO" w:eastAsia="es-CO" w:bidi="ar-SA"/>
              </w:rPr>
              <w:drawing>
                <wp:inline distT="0" distB="0" distL="0" distR="0" wp14:anchorId="78E25354" wp14:editId="1DA3C4EA">
                  <wp:extent cx="6346209" cy="13033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8095" cy="1303748"/>
                          </a:xfrm>
                          <a:prstGeom prst="rect">
                            <a:avLst/>
                          </a:prstGeom>
                          <a:noFill/>
                          <a:ln>
                            <a:noFill/>
                          </a:ln>
                        </pic:spPr>
                      </pic:pic>
                    </a:graphicData>
                  </a:graphic>
                </wp:inline>
              </w:drawing>
            </w:r>
          </w:p>
          <w:p w:rsidR="00077D7F" w:rsidRPr="00164E22" w:rsidRDefault="00077D7F" w:rsidP="00C67849">
            <w:pPr>
              <w:pStyle w:val="libroblanco"/>
              <w:shd w:val="clear" w:color="auto" w:fill="FFFFFF"/>
              <w:spacing w:before="0" w:after="0"/>
              <w:ind w:left="426"/>
              <w:jc w:val="both"/>
              <w:rPr>
                <w:rFonts w:ascii="Arial" w:hAnsi="Arial" w:cs="Arial"/>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sz w:val="22"/>
                <w:szCs w:val="22"/>
              </w:rPr>
              <w:t>Adicionalmente, con base en el acompañamiento y seguimiento y la ejecución de las actividades definidas en cada proyecto de inversión se ha logrado implementar mecanismos de control para dar cumplimiento a las metas de los tres (3) proyectos de inversión que tiene la Empresa y toma de decisiones, tal como se refleja a continuación:</w:t>
            </w:r>
          </w:p>
          <w:p w:rsidR="00077D7F" w:rsidRDefault="00077D7F"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Default="00F77B4B" w:rsidP="00C67849">
            <w:pPr>
              <w:pStyle w:val="libroblanco"/>
              <w:shd w:val="clear" w:color="auto" w:fill="FFFFFF"/>
              <w:spacing w:before="0" w:after="0"/>
              <w:ind w:left="426"/>
              <w:jc w:val="both"/>
              <w:rPr>
                <w:rFonts w:ascii="Arial" w:eastAsia="Droid Sans" w:hAnsi="Arial" w:cs="Arial"/>
                <w:lang w:val="es-CO"/>
              </w:rPr>
            </w:pPr>
          </w:p>
          <w:p w:rsidR="00F77B4B" w:rsidRPr="00164E22" w:rsidRDefault="00F77B4B" w:rsidP="00C67849">
            <w:pPr>
              <w:pStyle w:val="libroblanco"/>
              <w:shd w:val="clear" w:color="auto" w:fill="FFFFFF"/>
              <w:spacing w:before="0" w:after="0"/>
              <w:ind w:left="426"/>
              <w:jc w:val="both"/>
              <w:rPr>
                <w:rFonts w:ascii="Arial" w:eastAsia="Droid Sans" w:hAnsi="Arial" w:cs="Arial"/>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Default="00077D7F" w:rsidP="00C67849">
            <w:pPr>
              <w:pStyle w:val="libroblanco"/>
              <w:shd w:val="clear" w:color="auto" w:fill="FFFFFF"/>
              <w:spacing w:before="0" w:after="0"/>
              <w:jc w:val="center"/>
              <w:rPr>
                <w:rFonts w:ascii="Arial Narrow" w:eastAsia="Droid Sans" w:hAnsi="Arial Narrow" w:cs="Arial"/>
                <w:b/>
                <w:sz w:val="22"/>
                <w:szCs w:val="22"/>
                <w:u w:val="single"/>
                <w:lang w:val="es-CO"/>
              </w:rPr>
            </w:pPr>
            <w:r w:rsidRPr="00077D7F">
              <w:rPr>
                <w:rFonts w:ascii="Arial Narrow" w:eastAsia="Droid Sans" w:hAnsi="Arial Narrow" w:cs="Arial"/>
                <w:b/>
                <w:sz w:val="22"/>
                <w:szCs w:val="22"/>
                <w:u w:val="single"/>
                <w:lang w:val="es-CO"/>
              </w:rPr>
              <w:t>Proyecto de Inversión: “Formulación de proyectos de desarrollo y renovación urbana”</w:t>
            </w:r>
          </w:p>
          <w:p w:rsidR="00F77B4B" w:rsidRPr="00077D7F" w:rsidRDefault="00F77B4B"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Pr="00164E22" w:rsidRDefault="00077D7F" w:rsidP="00C67849">
            <w:pPr>
              <w:pStyle w:val="libroblanco"/>
              <w:shd w:val="clear" w:color="auto" w:fill="FFFFFF"/>
              <w:spacing w:before="0" w:after="0"/>
              <w:jc w:val="center"/>
              <w:rPr>
                <w:rFonts w:ascii="Arial" w:eastAsia="Droid Sans" w:hAnsi="Arial" w:cs="Arial"/>
                <w:lang w:val="es-CO"/>
              </w:rPr>
            </w:pPr>
            <w:r w:rsidRPr="00164E22">
              <w:rPr>
                <w:rFonts w:ascii="Arial" w:eastAsia="Droid Sans" w:hAnsi="Arial" w:cs="Arial"/>
                <w:noProof/>
                <w:lang w:val="es-CO" w:eastAsia="es-CO" w:bidi="ar-SA"/>
              </w:rPr>
              <w:drawing>
                <wp:inline distT="0" distB="0" distL="0" distR="0" wp14:anchorId="2EC6012D" wp14:editId="7D27EFB7">
                  <wp:extent cx="5936776" cy="217681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754" cy="2176810"/>
                          </a:xfrm>
                          <a:prstGeom prst="rect">
                            <a:avLst/>
                          </a:prstGeom>
                          <a:noFill/>
                          <a:ln>
                            <a:noFill/>
                          </a:ln>
                        </pic:spPr>
                      </pic:pic>
                    </a:graphicData>
                  </a:graphic>
                </wp:inline>
              </w:drawing>
            </w:r>
          </w:p>
          <w:p w:rsidR="00077D7F" w:rsidRPr="00164E22" w:rsidRDefault="00077D7F" w:rsidP="00C67849">
            <w:pPr>
              <w:pStyle w:val="libroblanco"/>
              <w:shd w:val="clear" w:color="auto" w:fill="FFFFFF"/>
              <w:spacing w:before="0" w:after="0"/>
              <w:jc w:val="center"/>
              <w:rPr>
                <w:rFonts w:ascii="Arial" w:eastAsia="Droid Sans" w:hAnsi="Arial" w:cs="Arial"/>
                <w:b/>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Default="00077D7F" w:rsidP="00C67849">
            <w:pPr>
              <w:pStyle w:val="libroblanco"/>
              <w:shd w:val="clear" w:color="auto" w:fill="FFFFFF"/>
              <w:spacing w:before="0" w:after="0"/>
              <w:jc w:val="center"/>
              <w:rPr>
                <w:rFonts w:ascii="Arial Narrow" w:eastAsia="Droid Sans" w:hAnsi="Arial Narrow" w:cs="Arial"/>
                <w:b/>
                <w:sz w:val="22"/>
                <w:szCs w:val="22"/>
                <w:u w:val="single"/>
                <w:lang w:val="es-CO"/>
              </w:rPr>
            </w:pPr>
            <w:r w:rsidRPr="00077D7F">
              <w:rPr>
                <w:rFonts w:ascii="Arial Narrow" w:eastAsia="Droid Sans" w:hAnsi="Arial Narrow" w:cs="Arial"/>
                <w:b/>
                <w:sz w:val="22"/>
                <w:szCs w:val="22"/>
                <w:u w:val="single"/>
                <w:lang w:val="es-CO"/>
              </w:rPr>
              <w:t>Proyecto de Inversión “Gestión del suelo y desarrollo de proyectos”</w:t>
            </w:r>
          </w:p>
          <w:p w:rsidR="00F77B4B" w:rsidRPr="00077D7F" w:rsidRDefault="00F77B4B"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Pr="00164E22" w:rsidRDefault="00077D7F" w:rsidP="00C67849">
            <w:pPr>
              <w:pStyle w:val="libroblanco"/>
              <w:shd w:val="clear" w:color="auto" w:fill="FFFFFF"/>
              <w:spacing w:before="0" w:after="0"/>
              <w:jc w:val="center"/>
              <w:rPr>
                <w:rFonts w:ascii="Arial" w:eastAsia="Droid Sans" w:hAnsi="Arial" w:cs="Arial"/>
                <w:lang w:val="es-CO"/>
              </w:rPr>
            </w:pPr>
            <w:r w:rsidRPr="00164E22">
              <w:rPr>
                <w:rFonts w:ascii="Arial" w:eastAsia="Droid Sans" w:hAnsi="Arial" w:cs="Arial"/>
                <w:noProof/>
                <w:color w:val="FF0000"/>
                <w:lang w:val="es-CO" w:eastAsia="es-CO" w:bidi="ar-SA"/>
              </w:rPr>
              <w:drawing>
                <wp:inline distT="0" distB="0" distL="0" distR="0" wp14:anchorId="00242D8E" wp14:editId="06F44D9F">
                  <wp:extent cx="6141492" cy="2558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720" cy="2559050"/>
                          </a:xfrm>
                          <a:prstGeom prst="rect">
                            <a:avLst/>
                          </a:prstGeom>
                          <a:noFill/>
                          <a:ln>
                            <a:noFill/>
                          </a:ln>
                        </pic:spPr>
                      </pic:pic>
                    </a:graphicData>
                  </a:graphic>
                </wp:inline>
              </w:drawing>
            </w:r>
          </w:p>
          <w:p w:rsidR="00077D7F" w:rsidRPr="00164E22" w:rsidRDefault="00077D7F" w:rsidP="00C67849">
            <w:pPr>
              <w:pStyle w:val="libroblanco"/>
              <w:shd w:val="clear" w:color="auto" w:fill="FFFFFF"/>
              <w:spacing w:before="0" w:after="0"/>
              <w:ind w:left="426"/>
              <w:jc w:val="both"/>
              <w:rPr>
                <w:rFonts w:ascii="Arial" w:eastAsia="Droid Sans" w:hAnsi="Arial" w:cs="Arial"/>
                <w:b/>
                <w:color w:val="FF0000"/>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C85829" w:rsidRDefault="00C85829"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Default="00077D7F" w:rsidP="00C67849">
            <w:pPr>
              <w:pStyle w:val="libroblanco"/>
              <w:shd w:val="clear" w:color="auto" w:fill="FFFFFF"/>
              <w:spacing w:before="0" w:after="0"/>
              <w:jc w:val="center"/>
              <w:rPr>
                <w:rFonts w:ascii="Arial Narrow" w:eastAsia="Droid Sans" w:hAnsi="Arial Narrow" w:cs="Arial"/>
                <w:b/>
                <w:sz w:val="22"/>
                <w:szCs w:val="22"/>
                <w:u w:val="single"/>
                <w:lang w:val="es-CO"/>
              </w:rPr>
            </w:pPr>
            <w:r w:rsidRPr="006374F1">
              <w:rPr>
                <w:rFonts w:ascii="Arial Narrow" w:eastAsia="Droid Sans" w:hAnsi="Arial Narrow" w:cs="Arial"/>
                <w:b/>
                <w:sz w:val="22"/>
                <w:szCs w:val="22"/>
                <w:u w:val="single"/>
                <w:lang w:val="es-CO"/>
              </w:rPr>
              <w:t>Proyecto de Inversión “Fortalecimiento Institucional”</w:t>
            </w:r>
          </w:p>
          <w:p w:rsidR="00F77B4B" w:rsidRPr="006374F1" w:rsidRDefault="00F77B4B" w:rsidP="00C67849">
            <w:pPr>
              <w:pStyle w:val="libroblanco"/>
              <w:shd w:val="clear" w:color="auto" w:fill="FFFFFF"/>
              <w:spacing w:before="0" w:after="0"/>
              <w:jc w:val="center"/>
              <w:rPr>
                <w:rFonts w:ascii="Arial Narrow" w:eastAsia="Droid Sans" w:hAnsi="Arial Narrow" w:cs="Arial"/>
                <w:b/>
                <w:sz w:val="22"/>
                <w:szCs w:val="22"/>
                <w:u w:val="single"/>
                <w:lang w:val="es-CO"/>
              </w:rPr>
            </w:pPr>
          </w:p>
          <w:p w:rsidR="00077D7F" w:rsidRPr="00164E22" w:rsidRDefault="00077D7F" w:rsidP="00C67849">
            <w:pPr>
              <w:pStyle w:val="libroblanco"/>
              <w:shd w:val="clear" w:color="auto" w:fill="FFFFFF"/>
              <w:spacing w:before="0" w:after="0"/>
              <w:jc w:val="center"/>
              <w:rPr>
                <w:rFonts w:ascii="Arial" w:eastAsia="Droid Sans" w:hAnsi="Arial" w:cs="Arial"/>
                <w:b/>
                <w:color w:val="FF0000"/>
                <w:lang w:val="es-CO"/>
              </w:rPr>
            </w:pPr>
            <w:r w:rsidRPr="00164E22">
              <w:rPr>
                <w:rFonts w:ascii="Arial" w:eastAsia="Droid Sans" w:hAnsi="Arial" w:cs="Arial"/>
                <w:b/>
                <w:noProof/>
                <w:color w:val="FF0000"/>
                <w:lang w:val="es-CO" w:eastAsia="es-CO" w:bidi="ar-SA"/>
              </w:rPr>
              <w:drawing>
                <wp:inline distT="0" distB="0" distL="0" distR="0" wp14:anchorId="6552869B" wp14:editId="2A02D938">
                  <wp:extent cx="6147747" cy="2872854"/>
                  <wp:effectExtent l="0" t="0" r="571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8070" cy="2873005"/>
                          </a:xfrm>
                          <a:prstGeom prst="rect">
                            <a:avLst/>
                          </a:prstGeom>
                          <a:noFill/>
                          <a:ln>
                            <a:noFill/>
                          </a:ln>
                        </pic:spPr>
                      </pic:pic>
                    </a:graphicData>
                  </a:graphic>
                </wp:inline>
              </w:drawing>
            </w:r>
          </w:p>
          <w:p w:rsidR="00077D7F" w:rsidRPr="00164E22" w:rsidRDefault="00077D7F" w:rsidP="00C67849">
            <w:pPr>
              <w:autoSpaceDE w:val="0"/>
              <w:jc w:val="both"/>
              <w:rPr>
                <w:rFonts w:ascii="Arial" w:hAnsi="Arial" w:cs="Arial"/>
                <w:b/>
                <w:u w:val="single"/>
                <w:lang w:val="es-ES"/>
              </w:rPr>
            </w:pPr>
          </w:p>
          <w:p w:rsidR="00C67849" w:rsidRDefault="00077D7F" w:rsidP="00C67849">
            <w:pPr>
              <w:pStyle w:val="libroblanco"/>
              <w:shd w:val="clear" w:color="auto" w:fill="FFFFFF"/>
              <w:spacing w:before="0" w:after="0"/>
              <w:jc w:val="both"/>
              <w:rPr>
                <w:rFonts w:ascii="Arial Narrow" w:eastAsia="Droid Sans" w:hAnsi="Arial Narrow" w:cs="Arial"/>
                <w:sz w:val="22"/>
                <w:szCs w:val="22"/>
                <w:lang w:val="es-CO"/>
              </w:rPr>
            </w:pPr>
            <w:r w:rsidRPr="00077D7F">
              <w:rPr>
                <w:rFonts w:ascii="Arial Narrow" w:eastAsia="Droid Sans" w:hAnsi="Arial Narrow" w:cs="Arial"/>
                <w:sz w:val="22"/>
                <w:szCs w:val="22"/>
                <w:lang w:val="es-CO"/>
              </w:rPr>
              <w:t>Para la ejecución de los proyectos de la empresa se cuenta con el “Plan de Acción Institucional” que ha permitido orientar sus objetivos acordes con los compromisos establecidos en los diferentes planes, programas y proyectos, articulando sus procesos con los lineamientos del Plan Distrital de Desarrollo y demás políticas del sector, el marco estratégico institucional (misión, visión, objetivos estratégicos) y las funciones de la entidad. Con el Plan de</w:t>
            </w:r>
            <w:r w:rsidRPr="00164E22">
              <w:rPr>
                <w:rFonts w:ascii="Arial" w:eastAsia="Droid Sans" w:hAnsi="Arial" w:cs="Arial"/>
                <w:lang w:val="es-CO"/>
              </w:rPr>
              <w:t xml:space="preserve"> </w:t>
            </w:r>
            <w:r w:rsidRPr="00077D7F">
              <w:rPr>
                <w:rFonts w:ascii="Arial Narrow" w:eastAsia="Droid Sans" w:hAnsi="Arial Narrow" w:cs="Arial"/>
                <w:sz w:val="22"/>
                <w:szCs w:val="22"/>
                <w:lang w:val="es-CO"/>
              </w:rPr>
              <w:t>Acción también se definieron los productos, actividades y metas de gestión que se realizarán en cada vigencia con sus correspondientes indicadores, teniendo en cuenta los recursos disponibles (humanos, financieros, físicos, tecnológicos). En este sentido, se implementaron mecanismos de coordinación y la definición de lineamientos para la elaboración, consolidación y seguimiento, al plan de acción de cada una de las dependencias de la Empresa de Renovación y Desarrollo Urbano de Bogotá D.C., en el marco de los procesos de los cuales son responsables, a lo cual se realiza el seguimiento trimestral en cada vigencia.</w:t>
            </w:r>
          </w:p>
          <w:p w:rsidR="00C67849" w:rsidRDefault="00C67849" w:rsidP="00C67849">
            <w:pPr>
              <w:pStyle w:val="libroblanco"/>
              <w:shd w:val="clear" w:color="auto" w:fill="FFFFFF"/>
              <w:spacing w:before="0" w:after="0"/>
              <w:jc w:val="both"/>
              <w:rPr>
                <w:rFonts w:ascii="Arial Narrow" w:eastAsia="Droid Sans" w:hAnsi="Arial Narrow" w:cs="Arial"/>
                <w:sz w:val="22"/>
                <w:szCs w:val="22"/>
                <w:lang w:val="es-CO"/>
              </w:rPr>
            </w:pPr>
          </w:p>
          <w:p w:rsidR="00077D7F" w:rsidRPr="00077D7F" w:rsidRDefault="00077D7F" w:rsidP="00C67849">
            <w:pPr>
              <w:autoSpaceDE w:val="0"/>
              <w:jc w:val="both"/>
              <w:rPr>
                <w:rFonts w:ascii="Arial Narrow" w:hAnsi="Arial Narrow" w:cs="Arial"/>
                <w:sz w:val="22"/>
                <w:szCs w:val="22"/>
              </w:rPr>
            </w:pPr>
            <w:r w:rsidRPr="00077D7F">
              <w:rPr>
                <w:rFonts w:ascii="Arial Narrow" w:hAnsi="Arial Narrow" w:cs="Arial"/>
                <w:sz w:val="22"/>
                <w:szCs w:val="22"/>
              </w:rPr>
              <w:t>Para cumplir con el seguimiento, análisis y evaluación se han definido los siguientes instrumentos a través de los cuales se mide el avance y se reportan las acciones adelantadas por la empresa para dar cumplimiento a los diferentes planes o programas institucionales:</w:t>
            </w:r>
          </w:p>
          <w:p w:rsidR="00077D7F" w:rsidRPr="00077D7F" w:rsidRDefault="00077D7F" w:rsidP="00C67849">
            <w:pPr>
              <w:autoSpaceDE w:val="0"/>
              <w:jc w:val="both"/>
              <w:rPr>
                <w:rFonts w:ascii="Arial Narrow" w:hAnsi="Arial Narrow" w:cs="Arial"/>
                <w:sz w:val="22"/>
                <w:szCs w:val="22"/>
              </w:rPr>
            </w:pPr>
          </w:p>
          <w:p w:rsidR="00077D7F" w:rsidRPr="00077D7F" w:rsidRDefault="00077D7F" w:rsidP="00C67849">
            <w:pPr>
              <w:autoSpaceDE w:val="0"/>
              <w:jc w:val="both"/>
              <w:rPr>
                <w:rFonts w:ascii="Arial Narrow" w:hAnsi="Arial Narrow" w:cs="Arial"/>
                <w:sz w:val="22"/>
                <w:szCs w:val="22"/>
              </w:rPr>
            </w:pPr>
            <w:r w:rsidRPr="00C67849">
              <w:rPr>
                <w:rFonts w:ascii="Arial Narrow" w:hAnsi="Arial Narrow" w:cs="Arial"/>
                <w:b/>
                <w:sz w:val="22"/>
                <w:szCs w:val="22"/>
              </w:rPr>
              <w:t>Indicadores</w:t>
            </w:r>
            <w:r w:rsidRPr="00077D7F">
              <w:rPr>
                <w:rFonts w:ascii="Arial Narrow" w:hAnsi="Arial Narrow" w:cs="Arial"/>
                <w:sz w:val="22"/>
                <w:szCs w:val="22"/>
              </w:rPr>
              <w:t>. Se efectuó la identificación de los indicadores cumpliendo las siguientes fases: socialización de la metodología; formulación; elaboración; estandarización y aprobación. Lo anterior, permitió estructurar de manera conjunta con los responsables de los procesos la identificación de sus necesidades y construir una batería de indicadores que permita la toma de decisiones acertada para lograr el mejoramiento continuo y de esta manera dar cumplimento a los objetivos establecidos en cada uno de estos, considerando los siguientes aspectos:</w:t>
            </w:r>
          </w:p>
          <w:p w:rsidR="00077D7F" w:rsidRPr="00077D7F" w:rsidRDefault="00077D7F" w:rsidP="00C67849">
            <w:pPr>
              <w:autoSpaceDE w:val="0"/>
              <w:jc w:val="both"/>
              <w:rPr>
                <w:rFonts w:ascii="Arial Narrow" w:hAnsi="Arial Narrow" w:cs="Arial"/>
                <w:sz w:val="22"/>
                <w:szCs w:val="22"/>
              </w:rPr>
            </w:pPr>
          </w:p>
          <w:p w:rsidR="00077D7F" w:rsidRPr="00077D7F" w:rsidRDefault="00077D7F" w:rsidP="00C67849">
            <w:pPr>
              <w:widowControl/>
              <w:numPr>
                <w:ilvl w:val="0"/>
                <w:numId w:val="10"/>
              </w:numPr>
              <w:shd w:val="clear" w:color="auto" w:fill="FFFFFF"/>
              <w:suppressAutoHyphens w:val="0"/>
              <w:ind w:left="0"/>
              <w:rPr>
                <w:rFonts w:ascii="Arial Narrow" w:hAnsi="Arial Narrow" w:cs="Arial"/>
                <w:sz w:val="22"/>
                <w:szCs w:val="22"/>
              </w:rPr>
            </w:pPr>
            <w:r w:rsidRPr="00077D7F">
              <w:rPr>
                <w:rFonts w:ascii="Arial Narrow" w:hAnsi="Arial Narrow" w:cs="Arial"/>
                <w:sz w:val="22"/>
                <w:szCs w:val="22"/>
              </w:rPr>
              <w:t>- Medir los resultados concretos en función de los objetivos previstos.</w:t>
            </w:r>
          </w:p>
          <w:p w:rsidR="00077D7F" w:rsidRPr="00077D7F" w:rsidRDefault="00077D7F" w:rsidP="00C67849">
            <w:pPr>
              <w:widowControl/>
              <w:numPr>
                <w:ilvl w:val="0"/>
                <w:numId w:val="10"/>
              </w:numPr>
              <w:shd w:val="clear" w:color="auto" w:fill="FFFFFF"/>
              <w:suppressAutoHyphens w:val="0"/>
              <w:ind w:left="0"/>
              <w:rPr>
                <w:rFonts w:ascii="Arial Narrow" w:hAnsi="Arial Narrow" w:cs="Arial"/>
                <w:sz w:val="22"/>
                <w:szCs w:val="22"/>
              </w:rPr>
            </w:pPr>
            <w:r w:rsidRPr="00077D7F">
              <w:rPr>
                <w:rFonts w:ascii="Arial Narrow" w:hAnsi="Arial Narrow" w:cs="Arial"/>
                <w:sz w:val="22"/>
                <w:szCs w:val="22"/>
              </w:rPr>
              <w:t>- Cuantificar sus mediciones.</w:t>
            </w:r>
          </w:p>
          <w:p w:rsidR="00077D7F" w:rsidRPr="00077D7F" w:rsidRDefault="00077D7F" w:rsidP="00C67849">
            <w:pPr>
              <w:widowControl/>
              <w:numPr>
                <w:ilvl w:val="0"/>
                <w:numId w:val="10"/>
              </w:numPr>
              <w:shd w:val="clear" w:color="auto" w:fill="FFFFFF"/>
              <w:suppressAutoHyphens w:val="0"/>
              <w:ind w:left="0"/>
              <w:rPr>
                <w:rFonts w:ascii="Arial Narrow" w:hAnsi="Arial Narrow" w:cs="Arial"/>
                <w:sz w:val="22"/>
                <w:szCs w:val="22"/>
              </w:rPr>
            </w:pPr>
            <w:r w:rsidRPr="00077D7F">
              <w:rPr>
                <w:rFonts w:ascii="Arial Narrow" w:hAnsi="Arial Narrow" w:cs="Arial"/>
                <w:sz w:val="22"/>
                <w:szCs w:val="22"/>
              </w:rPr>
              <w:t>- Identificar dificultades y avances en el desarrollo de los procesos.</w:t>
            </w:r>
          </w:p>
          <w:p w:rsidR="00077D7F" w:rsidRPr="00077D7F" w:rsidRDefault="00077D7F" w:rsidP="00C67849">
            <w:pPr>
              <w:widowControl/>
              <w:shd w:val="clear" w:color="auto" w:fill="FFFFFF"/>
              <w:suppressAutoHyphens w:val="0"/>
              <w:rPr>
                <w:rFonts w:ascii="Arial Narrow" w:hAnsi="Arial Narrow" w:cs="Arial"/>
                <w:sz w:val="22"/>
                <w:szCs w:val="22"/>
              </w:rPr>
            </w:pPr>
            <w:r w:rsidRPr="00077D7F">
              <w:rPr>
                <w:rFonts w:ascii="Arial Narrow" w:hAnsi="Arial Narrow" w:cs="Arial"/>
                <w:sz w:val="22"/>
                <w:szCs w:val="22"/>
              </w:rPr>
              <w:t>- Medir eficacia, eficiencia y efectividad.</w:t>
            </w:r>
          </w:p>
          <w:p w:rsidR="00077D7F" w:rsidRPr="00077D7F" w:rsidRDefault="00077D7F" w:rsidP="00C67849">
            <w:pPr>
              <w:pStyle w:val="libroblanco"/>
              <w:shd w:val="clear" w:color="auto" w:fill="FFFFFF"/>
              <w:spacing w:before="0" w:after="0"/>
              <w:jc w:val="both"/>
              <w:rPr>
                <w:rFonts w:ascii="Arial Narrow" w:eastAsia="Droid Sans" w:hAnsi="Arial Narrow" w:cs="Arial"/>
                <w:sz w:val="22"/>
                <w:szCs w:val="22"/>
                <w:lang w:val="es-CO"/>
              </w:rPr>
            </w:pPr>
          </w:p>
          <w:p w:rsidR="00077D7F" w:rsidRPr="00077D7F" w:rsidRDefault="00077D7F" w:rsidP="00C67849">
            <w:pPr>
              <w:pStyle w:val="libroblanco"/>
              <w:shd w:val="clear" w:color="auto" w:fill="FFFFFF"/>
              <w:spacing w:before="0" w:after="0"/>
              <w:jc w:val="both"/>
              <w:rPr>
                <w:rFonts w:ascii="Arial Narrow" w:eastAsia="Droid Sans" w:hAnsi="Arial Narrow" w:cs="Arial"/>
                <w:sz w:val="22"/>
                <w:szCs w:val="22"/>
                <w:lang w:val="es-CO"/>
              </w:rPr>
            </w:pPr>
            <w:r w:rsidRPr="00077D7F">
              <w:rPr>
                <w:rFonts w:ascii="Arial Narrow" w:eastAsia="Droid Sans" w:hAnsi="Arial Narrow" w:cs="Arial"/>
                <w:sz w:val="22"/>
                <w:szCs w:val="22"/>
                <w:lang w:val="es-CO"/>
              </w:rPr>
              <w:t>Con corte a 31 de octubre de 2017, se tienen aprobados 49 indicadores de gestión para 16 de los 18 procesos, los cuales se describen a continuación:</w:t>
            </w:r>
          </w:p>
          <w:p w:rsidR="00077D7F" w:rsidRDefault="00077D7F" w:rsidP="00C67849">
            <w:pPr>
              <w:pStyle w:val="libroblanco"/>
              <w:shd w:val="clear" w:color="auto" w:fill="FFFFFF"/>
              <w:spacing w:before="0" w:after="0"/>
              <w:jc w:val="center"/>
              <w:rPr>
                <w:rFonts w:ascii="Arial" w:eastAsia="Droid Sans" w:hAnsi="Arial" w:cs="Arial"/>
                <w:b/>
                <w:lang w:val="es-CO"/>
              </w:rPr>
            </w:pPr>
          </w:p>
          <w:p w:rsidR="009B59C2" w:rsidRDefault="009B59C2" w:rsidP="00C67849">
            <w:pPr>
              <w:pStyle w:val="libroblanco"/>
              <w:shd w:val="clear" w:color="auto" w:fill="FFFFFF"/>
              <w:spacing w:before="0" w:after="0"/>
              <w:jc w:val="center"/>
              <w:rPr>
                <w:rFonts w:ascii="Arial" w:eastAsia="Droid Sans" w:hAnsi="Arial" w:cs="Arial"/>
                <w:b/>
                <w:lang w:val="es-CO"/>
              </w:rPr>
            </w:pPr>
          </w:p>
          <w:p w:rsidR="00F77B4B" w:rsidRDefault="00F77B4B" w:rsidP="00C67849">
            <w:pPr>
              <w:pStyle w:val="libroblanco"/>
              <w:shd w:val="clear" w:color="auto" w:fill="FFFFFF"/>
              <w:spacing w:before="0" w:after="0"/>
              <w:jc w:val="center"/>
              <w:rPr>
                <w:rFonts w:ascii="Arial" w:eastAsia="Droid Sans" w:hAnsi="Arial" w:cs="Arial"/>
                <w:b/>
                <w:lang w:val="es-CO"/>
              </w:rPr>
            </w:pPr>
          </w:p>
          <w:tbl>
            <w:tblPr>
              <w:tblW w:w="4787" w:type="dxa"/>
              <w:jc w:val="center"/>
              <w:tblLayout w:type="fixed"/>
              <w:tblCellMar>
                <w:left w:w="70" w:type="dxa"/>
                <w:right w:w="70" w:type="dxa"/>
              </w:tblCellMar>
              <w:tblLook w:val="04A0" w:firstRow="1" w:lastRow="0" w:firstColumn="1" w:lastColumn="0" w:noHBand="0" w:noVBand="1"/>
            </w:tblPr>
            <w:tblGrid>
              <w:gridCol w:w="2802"/>
              <w:gridCol w:w="1985"/>
            </w:tblGrid>
            <w:tr w:rsidR="00077D7F" w:rsidRPr="00C67849" w:rsidTr="004958C0">
              <w:trPr>
                <w:trHeight w:val="53"/>
                <w:jc w:val="center"/>
              </w:trPr>
              <w:tc>
                <w:tcPr>
                  <w:tcW w:w="28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Proceso</w:t>
                  </w:r>
                </w:p>
              </w:tc>
              <w:tc>
                <w:tcPr>
                  <w:tcW w:w="1985" w:type="dxa"/>
                  <w:tcBorders>
                    <w:top w:val="single" w:sz="4" w:space="0" w:color="auto"/>
                    <w:left w:val="nil"/>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Número de Indicadores</w:t>
                  </w:r>
                </w:p>
              </w:tc>
            </w:tr>
            <w:tr w:rsidR="00077D7F" w:rsidRPr="00C67849" w:rsidTr="004958C0">
              <w:trPr>
                <w:trHeight w:val="68"/>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Comunicación Institucional</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4</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Desarrollo de Proyectos</w:t>
                  </w:r>
                </w:p>
              </w:tc>
              <w:tc>
                <w:tcPr>
                  <w:tcW w:w="1985" w:type="dxa"/>
                  <w:tcBorders>
                    <w:top w:val="nil"/>
                    <w:left w:val="nil"/>
                    <w:bottom w:val="single" w:sz="4" w:space="0" w:color="auto"/>
                    <w:right w:val="single" w:sz="4" w:space="0" w:color="auto"/>
                  </w:tcBorders>
                  <w:shd w:val="clear" w:color="auto" w:fill="auto"/>
                  <w:noWrap/>
                  <w:vAlign w:val="center"/>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r>
            <w:tr w:rsidR="00077D7F" w:rsidRPr="00C67849" w:rsidTr="004958C0">
              <w:trPr>
                <w:trHeight w:val="61"/>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Direccionamiento Estratégico</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Evaluación y Seguimiento</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Formulación de Proyectos</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r>
            <w:tr w:rsidR="00077D7F" w:rsidRPr="00C67849" w:rsidTr="004958C0">
              <w:trPr>
                <w:trHeight w:val="112"/>
                <w:jc w:val="center"/>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Ambiental</w:t>
                  </w:r>
                </w:p>
              </w:tc>
              <w:tc>
                <w:tcPr>
                  <w:tcW w:w="1985" w:type="dxa"/>
                  <w:tcBorders>
                    <w:top w:val="nil"/>
                    <w:left w:val="nil"/>
                    <w:bottom w:val="single" w:sz="4" w:space="0" w:color="auto"/>
                    <w:right w:val="single" w:sz="4" w:space="0" w:color="auto"/>
                  </w:tcBorders>
                  <w:shd w:val="clear" w:color="auto" w:fill="auto"/>
                  <w:noWrap/>
                  <w:vAlign w:val="center"/>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Comercial e Inmobiliaria</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4</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Contractual</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de Talento Humano</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de Tic´s</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Documental</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r>
            <w:tr w:rsidR="00077D7F" w:rsidRPr="00C67849" w:rsidTr="004958C0">
              <w:trPr>
                <w:trHeight w:val="88"/>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Financiera</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4</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Jurídica</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4</w:t>
                  </w:r>
                </w:p>
              </w:tc>
            </w:tr>
            <w:tr w:rsidR="00077D7F" w:rsidRPr="00C67849" w:rsidTr="004958C0">
              <w:trPr>
                <w:trHeight w:val="80"/>
                <w:jc w:val="center"/>
              </w:trPr>
              <w:tc>
                <w:tcPr>
                  <w:tcW w:w="2802" w:type="dxa"/>
                  <w:tcBorders>
                    <w:top w:val="nil"/>
                    <w:left w:val="single" w:sz="4" w:space="0" w:color="auto"/>
                    <w:bottom w:val="single" w:sz="4" w:space="0" w:color="auto"/>
                    <w:right w:val="single" w:sz="4" w:space="0" w:color="auto"/>
                  </w:tcBorders>
                  <w:shd w:val="clear" w:color="auto" w:fill="auto"/>
                  <w:noWrap/>
                  <w:vAlign w:val="bottom"/>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Social</w:t>
                  </w:r>
                </w:p>
              </w:tc>
              <w:tc>
                <w:tcPr>
                  <w:tcW w:w="1985" w:type="dxa"/>
                  <w:tcBorders>
                    <w:top w:val="nil"/>
                    <w:left w:val="nil"/>
                    <w:bottom w:val="single" w:sz="4" w:space="0" w:color="auto"/>
                    <w:right w:val="single" w:sz="4" w:space="0" w:color="auto"/>
                  </w:tcBorders>
                  <w:shd w:val="clear" w:color="auto" w:fill="auto"/>
                  <w:noWrap/>
                  <w:vAlign w:val="center"/>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r>
            <w:tr w:rsidR="00077D7F" w:rsidRPr="00C67849" w:rsidTr="004958C0">
              <w:trPr>
                <w:trHeight w:val="5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y Administración de Suelo</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r>
            <w:tr w:rsidR="00077D7F" w:rsidRPr="00C67849" w:rsidTr="004958C0">
              <w:trPr>
                <w:trHeight w:val="73"/>
                <w:jc w:val="center"/>
              </w:trPr>
              <w:tc>
                <w:tcPr>
                  <w:tcW w:w="280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Mejoramiento Continuo</w:t>
                  </w:r>
                </w:p>
              </w:tc>
              <w:tc>
                <w:tcPr>
                  <w:tcW w:w="1985"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r>
            <w:tr w:rsidR="00077D7F" w:rsidRPr="00C67849" w:rsidTr="004958C0">
              <w:trPr>
                <w:trHeight w:val="146"/>
                <w:jc w:val="center"/>
              </w:trPr>
              <w:tc>
                <w:tcPr>
                  <w:tcW w:w="2802" w:type="dxa"/>
                  <w:tcBorders>
                    <w:top w:val="nil"/>
                    <w:left w:val="single" w:sz="4" w:space="0" w:color="auto"/>
                    <w:bottom w:val="single" w:sz="4" w:space="0" w:color="auto"/>
                    <w:right w:val="single" w:sz="4" w:space="0" w:color="auto"/>
                  </w:tcBorders>
                  <w:shd w:val="clear" w:color="auto" w:fill="D9D9D9"/>
                  <w:noWrap/>
                  <w:vAlign w:val="bottom"/>
                  <w:hideMark/>
                </w:tcPr>
                <w:p w:rsidR="00077D7F" w:rsidRPr="00C67849" w:rsidRDefault="00077D7F" w:rsidP="00E703DA">
                  <w:pPr>
                    <w:framePr w:hSpace="141" w:wrap="around" w:vAnchor="text" w:hAnchor="margin" w:xAlign="center" w:y="252"/>
                    <w:rPr>
                      <w:rFonts w:ascii="Arial Narrow" w:hAnsi="Arial Narrow" w:cs="Arial"/>
                      <w:b/>
                      <w:bCs/>
                      <w:color w:val="000000"/>
                      <w:sz w:val="18"/>
                      <w:szCs w:val="18"/>
                    </w:rPr>
                  </w:pPr>
                  <w:r w:rsidRPr="00C67849">
                    <w:rPr>
                      <w:rFonts w:ascii="Arial Narrow" w:hAnsi="Arial Narrow" w:cs="Arial"/>
                      <w:b/>
                      <w:bCs/>
                      <w:color w:val="000000"/>
                      <w:sz w:val="18"/>
                      <w:szCs w:val="18"/>
                    </w:rPr>
                    <w:t>Total Indicadores</w:t>
                  </w:r>
                </w:p>
              </w:tc>
              <w:tc>
                <w:tcPr>
                  <w:tcW w:w="1985" w:type="dxa"/>
                  <w:tcBorders>
                    <w:top w:val="nil"/>
                    <w:left w:val="nil"/>
                    <w:bottom w:val="single" w:sz="4" w:space="0" w:color="auto"/>
                    <w:right w:val="single" w:sz="4" w:space="0" w:color="auto"/>
                  </w:tcBorders>
                  <w:shd w:val="clear" w:color="auto" w:fill="D9D9D9"/>
                  <w:noWrap/>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49</w:t>
                  </w:r>
                </w:p>
              </w:tc>
            </w:tr>
          </w:tbl>
          <w:p w:rsidR="00077D7F" w:rsidRDefault="00077D7F" w:rsidP="00C67849">
            <w:pPr>
              <w:autoSpaceDE w:val="0"/>
              <w:jc w:val="both"/>
              <w:rPr>
                <w:rFonts w:ascii="Arial" w:hAnsi="Arial" w:cs="Arial"/>
              </w:rPr>
            </w:pPr>
          </w:p>
          <w:p w:rsidR="00F77B4B" w:rsidRPr="004958C0" w:rsidRDefault="00F77B4B" w:rsidP="00C67849">
            <w:pPr>
              <w:autoSpaceDE w:val="0"/>
              <w:jc w:val="both"/>
              <w:rPr>
                <w:rFonts w:ascii="Arial Narrow" w:hAnsi="Arial Narrow" w:cs="Arial"/>
                <w:sz w:val="22"/>
                <w:szCs w:val="22"/>
              </w:rPr>
            </w:pPr>
            <w:r w:rsidRPr="004958C0">
              <w:rPr>
                <w:rFonts w:ascii="Arial Narrow" w:hAnsi="Arial Narrow" w:cs="Arial"/>
                <w:sz w:val="22"/>
                <w:szCs w:val="22"/>
              </w:rPr>
              <w:t xml:space="preserve">La Oficina de Control Interno, conforme al Decreto 215 de 2017, presentó el reporte respectivo a la Alcaldía Mayor de Bogotá, D.C., del cual se extractan las </w:t>
            </w:r>
            <w:r w:rsidR="0019712A" w:rsidRPr="004958C0">
              <w:rPr>
                <w:rFonts w:ascii="Arial Narrow" w:hAnsi="Arial Narrow" w:cs="Arial"/>
                <w:sz w:val="22"/>
                <w:szCs w:val="22"/>
              </w:rPr>
              <w:t>observaciones efectuadas. Así mismo</w:t>
            </w:r>
            <w:r w:rsidR="00352E5A">
              <w:rPr>
                <w:rFonts w:ascii="Arial Narrow" w:hAnsi="Arial Narrow" w:cs="Arial"/>
                <w:sz w:val="22"/>
                <w:szCs w:val="22"/>
              </w:rPr>
              <w:t>,</w:t>
            </w:r>
            <w:r w:rsidR="0019712A" w:rsidRPr="004958C0">
              <w:rPr>
                <w:rFonts w:ascii="Arial Narrow" w:hAnsi="Arial Narrow" w:cs="Arial"/>
                <w:sz w:val="22"/>
                <w:szCs w:val="22"/>
              </w:rPr>
              <w:t xml:space="preserve"> las recomendaciones relacionadas con dichas observaciones, se citan en el ítem pertinente al final de este informe. </w:t>
            </w:r>
          </w:p>
          <w:p w:rsidR="00F77B4B" w:rsidRPr="004958C0" w:rsidRDefault="00F77B4B" w:rsidP="00C67849">
            <w:pPr>
              <w:autoSpaceDE w:val="0"/>
              <w:jc w:val="both"/>
              <w:rPr>
                <w:rFonts w:ascii="Arial Narrow" w:hAnsi="Arial Narrow" w:cs="Arial"/>
                <w:sz w:val="22"/>
                <w:szCs w:val="22"/>
              </w:rPr>
            </w:pPr>
          </w:p>
          <w:p w:rsidR="00F77B4B" w:rsidRPr="004958C0" w:rsidRDefault="00F77B4B" w:rsidP="00F77B4B">
            <w:pPr>
              <w:jc w:val="both"/>
              <w:rPr>
                <w:rFonts w:ascii="Arial Narrow" w:hAnsi="Arial Narrow" w:cs="Arial"/>
                <w:b/>
                <w:sz w:val="22"/>
                <w:szCs w:val="22"/>
                <w:u w:val="single"/>
              </w:rPr>
            </w:pPr>
            <w:r w:rsidRPr="004958C0">
              <w:rPr>
                <w:rFonts w:ascii="Arial Narrow" w:hAnsi="Arial Narrow" w:cs="Arial"/>
                <w:b/>
                <w:sz w:val="22"/>
                <w:szCs w:val="22"/>
                <w:u w:val="single"/>
              </w:rPr>
              <w:t>Análisis Proyectos de Inversión.</w:t>
            </w:r>
            <w:r w:rsidR="00E703DA" w:rsidRPr="004958C0">
              <w:rPr>
                <w:rFonts w:ascii="Arial Narrow" w:hAnsi="Arial Narrow" w:cs="Arial"/>
                <w:b/>
                <w:sz w:val="22"/>
                <w:szCs w:val="22"/>
                <w:u w:val="single"/>
              </w:rPr>
              <w:t xml:space="preserve"> </w:t>
            </w:r>
          </w:p>
          <w:p w:rsidR="00F77B4B" w:rsidRPr="004958C0" w:rsidRDefault="00F77B4B" w:rsidP="00F77B4B">
            <w:pPr>
              <w:jc w:val="both"/>
              <w:rPr>
                <w:rFonts w:ascii="Arial Narrow" w:hAnsi="Arial Narrow" w:cs="Arial"/>
                <w:sz w:val="22"/>
                <w:szCs w:val="22"/>
              </w:rPr>
            </w:pPr>
          </w:p>
          <w:p w:rsidR="00F77B4B" w:rsidRPr="004958C0" w:rsidRDefault="00F77B4B" w:rsidP="0019712A">
            <w:pPr>
              <w:ind w:left="709"/>
              <w:jc w:val="both"/>
              <w:rPr>
                <w:rFonts w:ascii="Arial Narrow" w:hAnsi="Arial Narrow" w:cs="Arial"/>
                <w:b/>
                <w:color w:val="000000"/>
                <w:sz w:val="22"/>
                <w:szCs w:val="22"/>
                <w:u w:val="single"/>
                <w:shd w:val="clear" w:color="auto" w:fill="FFFFFF"/>
              </w:rPr>
            </w:pPr>
            <w:r w:rsidRPr="004958C0">
              <w:rPr>
                <w:rFonts w:ascii="Arial Narrow" w:hAnsi="Arial Narrow" w:cs="Arial"/>
                <w:b/>
                <w:color w:val="000000"/>
                <w:sz w:val="22"/>
                <w:szCs w:val="22"/>
                <w:u w:val="single"/>
                <w:shd w:val="clear" w:color="auto" w:fill="FFFFFF"/>
              </w:rPr>
              <w:t>83-Formulación de Proyectos de Renovación Urbana.</w:t>
            </w:r>
          </w:p>
          <w:p w:rsidR="00F77B4B" w:rsidRPr="004958C0" w:rsidRDefault="00F77B4B" w:rsidP="00F77B4B">
            <w:pPr>
              <w:pStyle w:val="Prrafodelista"/>
              <w:numPr>
                <w:ilvl w:val="0"/>
                <w:numId w:val="26"/>
              </w:numPr>
              <w:spacing w:after="0" w:line="240" w:lineRule="auto"/>
              <w:ind w:left="284" w:hanging="284"/>
              <w:jc w:val="both"/>
              <w:rPr>
                <w:rFonts w:ascii="Arial Narrow" w:hAnsi="Arial Narrow" w:cs="Arial"/>
              </w:rPr>
            </w:pPr>
            <w:r w:rsidRPr="004958C0">
              <w:rPr>
                <w:rFonts w:ascii="Arial Narrow" w:hAnsi="Arial Narrow" w:cs="Arial"/>
              </w:rPr>
              <w:t>Las metas físicas para la vigencia 2017, asociadas al Plan de Desarrollo, presentan avances del 73,8% y 82,3%, respectivamente.</w:t>
            </w:r>
            <w:r w:rsidR="00E703DA" w:rsidRPr="004958C0">
              <w:rPr>
                <w:rFonts w:ascii="Arial Narrow" w:hAnsi="Arial Narrow" w:cs="Arial"/>
              </w:rPr>
              <w:t xml:space="preserve"> </w:t>
            </w:r>
          </w:p>
          <w:p w:rsidR="00F77B4B" w:rsidRPr="004958C0" w:rsidRDefault="00F77B4B" w:rsidP="00E07D65">
            <w:pPr>
              <w:pStyle w:val="Prrafodelista"/>
              <w:numPr>
                <w:ilvl w:val="0"/>
                <w:numId w:val="26"/>
              </w:numPr>
              <w:spacing w:after="0" w:line="240" w:lineRule="auto"/>
              <w:ind w:left="284" w:hanging="284"/>
              <w:jc w:val="both"/>
              <w:rPr>
                <w:rFonts w:ascii="Arial Narrow" w:hAnsi="Arial Narrow" w:cs="Arial"/>
                <w:color w:val="000000"/>
                <w:shd w:val="clear" w:color="auto" w:fill="FFFFFF"/>
              </w:rPr>
            </w:pPr>
            <w:r w:rsidRPr="004958C0">
              <w:rPr>
                <w:rFonts w:ascii="Arial Narrow" w:hAnsi="Arial Narrow" w:cs="Arial"/>
              </w:rPr>
              <w:t>La ejecución presupuestal y los giros presentan avances del 57.7% y el 58,9% respectivamente,</w:t>
            </w:r>
            <w:r w:rsidR="00980B7E" w:rsidRPr="004958C0">
              <w:rPr>
                <w:rFonts w:ascii="Arial Narrow" w:hAnsi="Arial Narrow" w:cs="Arial"/>
              </w:rPr>
              <w:t xml:space="preserve"> la cual se </w:t>
            </w:r>
            <w:r w:rsidR="0003452A" w:rsidRPr="004958C0">
              <w:rPr>
                <w:rFonts w:ascii="Arial Narrow" w:hAnsi="Arial Narrow" w:cs="Arial"/>
              </w:rPr>
              <w:t>vio</w:t>
            </w:r>
            <w:r w:rsidR="00980B7E" w:rsidRPr="004958C0">
              <w:rPr>
                <w:rFonts w:ascii="Arial Narrow" w:hAnsi="Arial Narrow" w:cs="Arial"/>
              </w:rPr>
              <w:t xml:space="preserve"> </w:t>
            </w:r>
            <w:r w:rsidRPr="004958C0">
              <w:rPr>
                <w:rFonts w:ascii="Arial Narrow" w:hAnsi="Arial Narrow" w:cs="Arial"/>
              </w:rPr>
              <w:t xml:space="preserve">afectada, </w:t>
            </w:r>
            <w:r w:rsidR="00980B7E" w:rsidRPr="004958C0">
              <w:rPr>
                <w:rFonts w:ascii="Arial Narrow" w:hAnsi="Arial Narrow" w:cs="Arial"/>
              </w:rPr>
              <w:t xml:space="preserve">en razón a que, </w:t>
            </w:r>
            <w:r w:rsidRPr="004958C0">
              <w:rPr>
                <w:rFonts w:ascii="Arial Narrow" w:hAnsi="Arial Narrow" w:cs="Arial"/>
              </w:rPr>
              <w:t>durante el 2017, al presupuesto inicial de $26.781.529.844, se adicionaron recursos por valor de $81.735.307.870, durante los meses de mayo a agosto, para un total de $108.516.839.714; es decir se adicionó en un 305% el presupuesto, para la realización de varios proyectos.</w:t>
            </w:r>
          </w:p>
          <w:p w:rsidR="00F77B4B" w:rsidRPr="004958C0" w:rsidRDefault="00F77B4B" w:rsidP="00F77B4B">
            <w:pPr>
              <w:pStyle w:val="Prrafodelista"/>
              <w:numPr>
                <w:ilvl w:val="0"/>
                <w:numId w:val="26"/>
              </w:numPr>
              <w:spacing w:after="0" w:line="240" w:lineRule="auto"/>
              <w:ind w:left="284" w:hanging="284"/>
              <w:jc w:val="both"/>
              <w:rPr>
                <w:rFonts w:ascii="Arial Narrow" w:hAnsi="Arial Narrow" w:cs="Arial"/>
                <w:color w:val="000000"/>
                <w:shd w:val="clear" w:color="auto" w:fill="FFFFFF"/>
              </w:rPr>
            </w:pPr>
            <w:r w:rsidRPr="004958C0">
              <w:rPr>
                <w:rFonts w:ascii="Arial Narrow" w:hAnsi="Arial Narrow" w:cs="Arial"/>
                <w:color w:val="000000"/>
                <w:shd w:val="clear" w:color="auto" w:fill="FFFFFF"/>
              </w:rPr>
              <w:t>En el análisis de los contratos programados se observa un avance del 82.5%</w:t>
            </w:r>
            <w:r w:rsidR="00980B7E" w:rsidRPr="004958C0">
              <w:rPr>
                <w:rFonts w:ascii="Arial Narrow" w:hAnsi="Arial Narrow" w:cs="Arial"/>
                <w:color w:val="000000"/>
                <w:shd w:val="clear" w:color="auto" w:fill="FFFFFF"/>
              </w:rPr>
              <w:t>;</w:t>
            </w:r>
            <w:r w:rsidRPr="004958C0">
              <w:rPr>
                <w:rFonts w:ascii="Arial Narrow" w:hAnsi="Arial Narrow" w:cs="Arial"/>
                <w:color w:val="000000"/>
                <w:shd w:val="clear" w:color="auto" w:fill="FFFFFF"/>
              </w:rPr>
              <w:t xml:space="preserve"> sin embargo, en la ejecución presupuestal el avance es del 57.7%. Lo anterior obedece a que </w:t>
            </w:r>
            <w:r w:rsidR="00980B7E" w:rsidRPr="004958C0">
              <w:rPr>
                <w:rFonts w:ascii="Arial Narrow" w:hAnsi="Arial Narrow" w:cs="Arial"/>
                <w:color w:val="000000"/>
                <w:shd w:val="clear" w:color="auto" w:fill="FFFFFF"/>
              </w:rPr>
              <w:t>la base de análisis del aplicativo de reporte del Decreto 215 de 2017, hace referencia al</w:t>
            </w:r>
            <w:r w:rsidRPr="004958C0">
              <w:rPr>
                <w:rFonts w:ascii="Arial Narrow" w:hAnsi="Arial Narrow" w:cs="Arial"/>
                <w:color w:val="000000"/>
                <w:shd w:val="clear" w:color="auto" w:fill="FFFFFF"/>
              </w:rPr>
              <w:t xml:space="preserve"> número de contratos suscritos más no su monto. </w:t>
            </w:r>
          </w:p>
          <w:p w:rsidR="00F77B4B" w:rsidRPr="004958C0" w:rsidRDefault="00F77B4B" w:rsidP="00F77B4B">
            <w:pPr>
              <w:ind w:left="284"/>
              <w:jc w:val="both"/>
              <w:rPr>
                <w:rFonts w:ascii="Arial Narrow" w:hAnsi="Arial Narrow" w:cs="Arial"/>
                <w:color w:val="000000"/>
                <w:sz w:val="22"/>
                <w:szCs w:val="22"/>
                <w:shd w:val="clear" w:color="auto" w:fill="FFFFFF"/>
              </w:rPr>
            </w:pPr>
            <w:r w:rsidRPr="004958C0">
              <w:rPr>
                <w:rFonts w:ascii="Arial Narrow" w:hAnsi="Arial Narrow" w:cs="Arial"/>
                <w:color w:val="000000"/>
                <w:sz w:val="22"/>
                <w:szCs w:val="22"/>
                <w:shd w:val="clear" w:color="auto" w:fill="FFFFFF"/>
              </w:rPr>
              <w:t xml:space="preserve">En el Plan de contratación se observa que la mayor cantidad de recursos por contratar, lo cual impacta directamente en la ejecución presupuestal, obedece a: </w:t>
            </w:r>
          </w:p>
          <w:p w:rsidR="00F77B4B" w:rsidRPr="004958C0" w:rsidRDefault="00F77B4B" w:rsidP="00F77B4B">
            <w:pPr>
              <w:pStyle w:val="Prrafodelista"/>
              <w:numPr>
                <w:ilvl w:val="0"/>
                <w:numId w:val="28"/>
              </w:numPr>
              <w:spacing w:after="0" w:line="240" w:lineRule="auto"/>
              <w:ind w:left="567" w:hanging="283"/>
              <w:jc w:val="both"/>
              <w:rPr>
                <w:rFonts w:ascii="Arial Narrow" w:hAnsi="Arial Narrow" w:cs="Arial"/>
                <w:color w:val="000000"/>
                <w:shd w:val="clear" w:color="auto" w:fill="FFFFFF"/>
              </w:rPr>
            </w:pPr>
            <w:r w:rsidRPr="004958C0">
              <w:rPr>
                <w:rFonts w:ascii="Arial Narrow" w:hAnsi="Arial Narrow" w:cs="Arial"/>
                <w:i/>
                <w:color w:val="000000"/>
                <w:shd w:val="clear" w:color="auto" w:fill="FFFFFF"/>
              </w:rPr>
              <w:t>Estudios para formulación del Proyecto Alameda (Alcázares, Siete de Agosto y Patria)</w:t>
            </w:r>
            <w:r w:rsidRPr="004958C0">
              <w:rPr>
                <w:rFonts w:ascii="Arial Narrow" w:hAnsi="Arial Narrow" w:cs="Arial"/>
                <w:color w:val="000000"/>
                <w:shd w:val="clear" w:color="auto" w:fill="FFFFFF"/>
              </w:rPr>
              <w:t xml:space="preserve"> ($942.741.200), </w:t>
            </w:r>
          </w:p>
          <w:p w:rsidR="00F77B4B" w:rsidRPr="004958C0" w:rsidRDefault="00F77B4B" w:rsidP="00F77B4B">
            <w:pPr>
              <w:pStyle w:val="Prrafodelista"/>
              <w:numPr>
                <w:ilvl w:val="0"/>
                <w:numId w:val="28"/>
              </w:numPr>
              <w:spacing w:after="0" w:line="240" w:lineRule="auto"/>
              <w:ind w:left="567" w:hanging="283"/>
              <w:jc w:val="both"/>
              <w:rPr>
                <w:rFonts w:ascii="Arial Narrow" w:hAnsi="Arial Narrow" w:cs="Arial"/>
                <w:color w:val="000000"/>
                <w:shd w:val="clear" w:color="auto" w:fill="FFFFFF"/>
              </w:rPr>
            </w:pPr>
            <w:r w:rsidRPr="004958C0">
              <w:rPr>
                <w:rFonts w:ascii="Arial Narrow" w:hAnsi="Arial Narrow" w:cs="Arial"/>
                <w:i/>
                <w:color w:val="000000"/>
                <w:shd w:val="clear" w:color="auto" w:fill="FFFFFF"/>
              </w:rPr>
              <w:t xml:space="preserve">Estudios para formulación Plan Parcial Usme Central </w:t>
            </w:r>
            <w:r w:rsidRPr="004958C0">
              <w:rPr>
                <w:rFonts w:ascii="Arial Narrow" w:hAnsi="Arial Narrow" w:cs="Arial"/>
                <w:color w:val="000000"/>
                <w:shd w:val="clear" w:color="auto" w:fill="FFFFFF"/>
              </w:rPr>
              <w:t>($538.458.800)</w:t>
            </w:r>
          </w:p>
          <w:p w:rsidR="00F77B4B" w:rsidRPr="004958C0" w:rsidRDefault="00F77B4B" w:rsidP="00F77B4B">
            <w:pPr>
              <w:pStyle w:val="Prrafodelista"/>
              <w:numPr>
                <w:ilvl w:val="0"/>
                <w:numId w:val="28"/>
              </w:numPr>
              <w:spacing w:after="0" w:line="240" w:lineRule="auto"/>
              <w:ind w:left="567" w:hanging="283"/>
              <w:jc w:val="both"/>
              <w:rPr>
                <w:rFonts w:ascii="Arial Narrow" w:hAnsi="Arial Narrow" w:cs="Arial"/>
                <w:color w:val="000000"/>
                <w:shd w:val="clear" w:color="auto" w:fill="FFFFFF"/>
              </w:rPr>
            </w:pPr>
            <w:r w:rsidRPr="004958C0">
              <w:rPr>
                <w:rFonts w:ascii="Arial Narrow" w:hAnsi="Arial Narrow" w:cs="Arial"/>
                <w:i/>
                <w:color w:val="000000"/>
                <w:shd w:val="clear" w:color="auto" w:fill="FFFFFF"/>
              </w:rPr>
              <w:t>Prestación de servicios profesionales proyectos Empresa</w:t>
            </w:r>
            <w:r w:rsidRPr="004958C0">
              <w:rPr>
                <w:rFonts w:ascii="Arial Narrow" w:hAnsi="Arial Narrow" w:cs="Arial"/>
                <w:color w:val="000000"/>
                <w:shd w:val="clear" w:color="auto" w:fill="FFFFFF"/>
              </w:rPr>
              <w:t xml:space="preserve"> ($365.563.835) </w:t>
            </w:r>
            <w:r w:rsidRPr="004958C0">
              <w:rPr>
                <w:rFonts w:ascii="Arial Narrow" w:hAnsi="Arial Narrow" w:cs="Arial"/>
                <w:i/>
                <w:color w:val="000000"/>
                <w:shd w:val="clear" w:color="auto" w:fill="FFFFFF"/>
              </w:rPr>
              <w:t>Contar con presupuesto para caja menor de inversión para la empresa para el mes de febrero de la vigencia 2017</w:t>
            </w:r>
            <w:r w:rsidRPr="004958C0">
              <w:rPr>
                <w:rFonts w:ascii="Arial Narrow" w:hAnsi="Arial Narrow" w:cs="Arial"/>
                <w:i/>
              </w:rPr>
              <w:t xml:space="preserve"> </w:t>
            </w:r>
            <w:r w:rsidRPr="004958C0">
              <w:rPr>
                <w:rFonts w:ascii="Arial Narrow" w:hAnsi="Arial Narrow" w:cs="Arial"/>
                <w:color w:val="000000"/>
                <w:shd w:val="clear" w:color="auto" w:fill="FFFFFF"/>
              </w:rPr>
              <w:t>($55.684.029)</w:t>
            </w:r>
          </w:p>
          <w:p w:rsidR="00F77B4B" w:rsidRPr="004958C0" w:rsidRDefault="00F77B4B" w:rsidP="00F77B4B">
            <w:pPr>
              <w:ind w:left="284"/>
              <w:jc w:val="both"/>
              <w:rPr>
                <w:rFonts w:ascii="Arial Narrow" w:hAnsi="Arial Narrow" w:cs="Arial"/>
                <w:color w:val="000000"/>
                <w:sz w:val="22"/>
                <w:szCs w:val="22"/>
                <w:shd w:val="clear" w:color="auto" w:fill="FFFFFF"/>
              </w:rPr>
            </w:pPr>
            <w:r w:rsidRPr="004958C0">
              <w:rPr>
                <w:rFonts w:ascii="Arial Narrow" w:hAnsi="Arial Narrow" w:cs="Arial"/>
                <w:color w:val="000000"/>
                <w:sz w:val="22"/>
                <w:szCs w:val="22"/>
                <w:shd w:val="clear" w:color="auto" w:fill="FFFFFF"/>
              </w:rPr>
              <w:t>Esta sumatoria obedece al 42.7% restante de recursos asignados, que están pendientes de contratar.</w:t>
            </w:r>
          </w:p>
          <w:p w:rsidR="00F77B4B" w:rsidRPr="004958C0" w:rsidRDefault="00E703DA" w:rsidP="0019712A">
            <w:pPr>
              <w:ind w:left="284"/>
              <w:jc w:val="both"/>
              <w:rPr>
                <w:rFonts w:ascii="Arial Narrow" w:hAnsi="Arial Narrow" w:cs="Arial"/>
                <w:b/>
                <w:color w:val="000000"/>
                <w:sz w:val="22"/>
                <w:szCs w:val="22"/>
                <w:shd w:val="clear" w:color="auto" w:fill="FFFFFF"/>
              </w:rPr>
            </w:pPr>
            <w:r w:rsidRPr="004958C0">
              <w:rPr>
                <w:rFonts w:ascii="Arial Narrow" w:hAnsi="Arial Narrow" w:cs="Arial"/>
                <w:b/>
                <w:color w:val="000000"/>
                <w:sz w:val="22"/>
                <w:szCs w:val="22"/>
                <w:shd w:val="clear" w:color="auto" w:fill="FFFFFF"/>
              </w:rPr>
              <w:t xml:space="preserve"> </w:t>
            </w:r>
          </w:p>
          <w:p w:rsidR="00373983" w:rsidRPr="004958C0" w:rsidRDefault="00373983" w:rsidP="0019712A">
            <w:pPr>
              <w:autoSpaceDE w:val="0"/>
              <w:ind w:left="709"/>
              <w:jc w:val="both"/>
              <w:rPr>
                <w:rFonts w:ascii="Arial Narrow" w:hAnsi="Arial Narrow" w:cs="Arial"/>
                <w:b/>
                <w:color w:val="000000"/>
                <w:sz w:val="22"/>
                <w:szCs w:val="22"/>
                <w:shd w:val="clear" w:color="auto" w:fill="FFFFFF"/>
              </w:rPr>
            </w:pPr>
            <w:r w:rsidRPr="004958C0">
              <w:rPr>
                <w:rFonts w:ascii="Arial Narrow" w:hAnsi="Arial Narrow" w:cs="Arial"/>
                <w:b/>
                <w:color w:val="000000"/>
                <w:sz w:val="22"/>
                <w:szCs w:val="22"/>
                <w:u w:val="single"/>
                <w:shd w:val="clear" w:color="auto" w:fill="FFFFFF"/>
              </w:rPr>
              <w:t>84- Gestión de Suelo y Desarrollo de Proyectos</w:t>
            </w:r>
          </w:p>
          <w:p w:rsidR="00373983" w:rsidRPr="004958C0" w:rsidRDefault="00373983" w:rsidP="00E07D65">
            <w:pPr>
              <w:pStyle w:val="Prrafodelista"/>
              <w:numPr>
                <w:ilvl w:val="0"/>
                <w:numId w:val="29"/>
              </w:numPr>
              <w:spacing w:after="0" w:line="240" w:lineRule="auto"/>
              <w:ind w:left="284" w:hanging="284"/>
              <w:jc w:val="both"/>
              <w:rPr>
                <w:rFonts w:ascii="Arial Narrow" w:eastAsia="Times New Roman" w:hAnsi="Arial Narrow" w:cs="Arial"/>
                <w:lang w:eastAsia="es-CO"/>
              </w:rPr>
            </w:pPr>
            <w:r w:rsidRPr="004958C0">
              <w:rPr>
                <w:rFonts w:ascii="Arial Narrow" w:hAnsi="Arial Narrow" w:cs="Arial"/>
                <w:color w:val="000000"/>
                <w:shd w:val="clear" w:color="auto" w:fill="FFFFFF"/>
              </w:rPr>
              <w:t>A la fecha de corte del informe para dos (2) metas del total d</w:t>
            </w:r>
            <w:r w:rsidR="0003452A">
              <w:rPr>
                <w:rFonts w:ascii="Arial Narrow" w:hAnsi="Arial Narrow" w:cs="Arial"/>
                <w:color w:val="000000"/>
                <w:shd w:val="clear" w:color="auto" w:fill="FFFFFF"/>
              </w:rPr>
              <w:t>e</w:t>
            </w:r>
            <w:r w:rsidRPr="004958C0">
              <w:rPr>
                <w:rFonts w:ascii="Arial Narrow" w:hAnsi="Arial Narrow" w:cs="Arial"/>
                <w:color w:val="000000"/>
                <w:shd w:val="clear" w:color="auto" w:fill="FFFFFF"/>
              </w:rPr>
              <w:t xml:space="preserve"> seis (6) metas, identificadas como “4. Mantener 100 % de los predios en propiedad de la ERU y en los patrimonios autónomos en óptimas condiciones, vigilados, a paz y salvo por concepto de impuestos prediales y servicios públicos” y “6. Desarrollar 100 % de obras de urbanismo y construcción, que incluye diseños, trámites ambientales, licencias de construcción, entregas a las E.S.P.</w:t>
            </w:r>
            <w:r w:rsidR="00E703DA" w:rsidRPr="004958C0">
              <w:rPr>
                <w:rFonts w:ascii="Arial Narrow" w:hAnsi="Arial Narrow" w:cs="Arial"/>
                <w:color w:val="000000"/>
                <w:shd w:val="clear" w:color="auto" w:fill="FFFFFF"/>
              </w:rPr>
              <w:t xml:space="preserve"> </w:t>
            </w:r>
            <w:r w:rsidRPr="004958C0">
              <w:rPr>
                <w:rFonts w:ascii="Arial Narrow" w:hAnsi="Arial Narrow" w:cs="Arial"/>
                <w:color w:val="000000"/>
                <w:shd w:val="clear" w:color="auto" w:fill="FFFFFF"/>
              </w:rPr>
              <w:t>y demás entidades distritales”, se observa un avance adecuado de las metas físicas del 93% y el 75%, respectivamente.</w:t>
            </w:r>
            <w:r w:rsidR="00E703DA" w:rsidRPr="004958C0">
              <w:rPr>
                <w:rFonts w:ascii="Arial Narrow" w:hAnsi="Arial Narrow" w:cs="Arial"/>
                <w:color w:val="000000"/>
                <w:shd w:val="clear" w:color="auto" w:fill="FFFFFF"/>
              </w:rPr>
              <w:t xml:space="preserve"> </w:t>
            </w:r>
          </w:p>
          <w:p w:rsidR="00373983" w:rsidRPr="004958C0" w:rsidRDefault="00373983" w:rsidP="00373983">
            <w:pPr>
              <w:pStyle w:val="Prrafodelista"/>
              <w:numPr>
                <w:ilvl w:val="0"/>
                <w:numId w:val="29"/>
              </w:numPr>
              <w:spacing w:after="0" w:line="240" w:lineRule="auto"/>
              <w:ind w:left="284" w:hanging="284"/>
              <w:jc w:val="both"/>
              <w:rPr>
                <w:rFonts w:ascii="Arial Narrow" w:hAnsi="Arial Narrow" w:cs="Arial"/>
                <w:color w:val="000000"/>
                <w:shd w:val="clear" w:color="auto" w:fill="FFFFFF"/>
              </w:rPr>
            </w:pPr>
            <w:r w:rsidRPr="004958C0">
              <w:rPr>
                <w:rFonts w:ascii="Arial Narrow" w:hAnsi="Arial Narrow" w:cs="Arial"/>
                <w:color w:val="000000"/>
                <w:shd w:val="clear" w:color="auto" w:fill="FFFFFF"/>
              </w:rPr>
              <w:t xml:space="preserve">Para dos (2) metas identificadas como </w:t>
            </w:r>
            <w:r w:rsidRPr="004958C0">
              <w:rPr>
                <w:rFonts w:ascii="Arial Narrow" w:hAnsi="Arial Narrow" w:cs="Arial"/>
                <w:i/>
                <w:color w:val="000000"/>
                <w:shd w:val="clear" w:color="auto" w:fill="FFFFFF"/>
              </w:rPr>
              <w:t>“1. Adelantar el 100 % de la etapa previa para Gestión de suelo (8 manzanas de renovación urbana”</w:t>
            </w:r>
            <w:r w:rsidRPr="004958C0">
              <w:rPr>
                <w:rFonts w:ascii="Arial Narrow" w:hAnsi="Arial Narrow" w:cs="Arial"/>
                <w:color w:val="000000"/>
                <w:shd w:val="clear" w:color="auto" w:fill="FFFFFF"/>
              </w:rPr>
              <w:t xml:space="preserve"> y “5. “</w:t>
            </w:r>
            <w:r w:rsidRPr="004958C0">
              <w:rPr>
                <w:rFonts w:ascii="Arial Narrow" w:hAnsi="Arial Narrow" w:cs="Arial"/>
                <w:i/>
                <w:color w:val="000000"/>
                <w:shd w:val="clear" w:color="auto" w:fill="FFFFFF"/>
              </w:rPr>
              <w:t>Comercializar 36 Hectáreas de suelo útil propiedad de la entidad”</w:t>
            </w:r>
            <w:r w:rsidRPr="004958C0">
              <w:rPr>
                <w:rFonts w:ascii="Arial Narrow" w:hAnsi="Arial Narrow" w:cs="Arial"/>
                <w:color w:val="000000"/>
                <w:shd w:val="clear" w:color="auto" w:fill="FFFFFF"/>
              </w:rPr>
              <w:t xml:space="preserve"> se observa un avance medio y bajo, de las metas físicas, del 63% y el 40,1%, respectivamente. </w:t>
            </w:r>
          </w:p>
          <w:p w:rsidR="00373983" w:rsidRPr="0003452A" w:rsidRDefault="00373983" w:rsidP="00373983">
            <w:pPr>
              <w:ind w:left="284"/>
              <w:jc w:val="both"/>
              <w:rPr>
                <w:rFonts w:ascii="Arial Narrow" w:hAnsi="Arial Narrow" w:cs="Arial"/>
                <w:b/>
                <w:color w:val="000000"/>
                <w:sz w:val="22"/>
                <w:szCs w:val="22"/>
                <w:shd w:val="clear" w:color="auto" w:fill="FFFFFF"/>
              </w:rPr>
            </w:pPr>
            <w:r w:rsidRPr="0003452A">
              <w:rPr>
                <w:rFonts w:ascii="Arial Narrow" w:hAnsi="Arial Narrow" w:cs="Arial"/>
                <w:color w:val="000000"/>
                <w:sz w:val="22"/>
                <w:szCs w:val="22"/>
                <w:shd w:val="clear" w:color="auto" w:fill="FFFFFF"/>
              </w:rPr>
              <w:lastRenderedPageBreak/>
              <w:t>Para las dos (2) metas restantes identificadas como “</w:t>
            </w:r>
            <w:r w:rsidRPr="0003452A">
              <w:rPr>
                <w:rFonts w:ascii="Arial Narrow" w:hAnsi="Arial Narrow" w:cs="Arial"/>
                <w:i/>
                <w:color w:val="000000"/>
                <w:sz w:val="22"/>
                <w:szCs w:val="22"/>
                <w:shd w:val="clear" w:color="auto" w:fill="FFFFFF"/>
              </w:rPr>
              <w:t xml:space="preserve">2. Adelantar 100 % del proceso de adquisición de suelo (8 manzanas de renovación urbana) </w:t>
            </w:r>
            <w:r w:rsidRPr="0003452A">
              <w:rPr>
                <w:rFonts w:ascii="Arial Narrow" w:hAnsi="Arial Narrow" w:cs="Arial"/>
                <w:color w:val="000000"/>
                <w:sz w:val="22"/>
                <w:szCs w:val="22"/>
                <w:shd w:val="clear" w:color="auto" w:fill="FFFFFF"/>
              </w:rPr>
              <w:t xml:space="preserve">y </w:t>
            </w:r>
            <w:r w:rsidRPr="0003452A">
              <w:rPr>
                <w:rFonts w:ascii="Arial Narrow" w:hAnsi="Arial Narrow" w:cs="Arial"/>
                <w:i/>
                <w:color w:val="000000"/>
                <w:sz w:val="22"/>
                <w:szCs w:val="22"/>
                <w:shd w:val="clear" w:color="auto" w:fill="FFFFFF"/>
              </w:rPr>
              <w:t>“7. Ejecución 100 % convenios para desarrollo de proyectos</w:t>
            </w:r>
            <w:r w:rsidRPr="0003452A">
              <w:rPr>
                <w:rFonts w:ascii="Arial Narrow" w:hAnsi="Arial Narrow" w:cs="Arial"/>
                <w:color w:val="000000"/>
                <w:sz w:val="22"/>
                <w:szCs w:val="22"/>
                <w:shd w:val="clear" w:color="auto" w:fill="FFFFFF"/>
              </w:rPr>
              <w:t xml:space="preserve">” se observa un avance muy bajo, de las metas físicas, del 32,8% y el 25% respectivamente. </w:t>
            </w:r>
          </w:p>
          <w:p w:rsidR="00373983" w:rsidRPr="0003452A" w:rsidRDefault="00373983" w:rsidP="00373983">
            <w:pPr>
              <w:pStyle w:val="Prrafodelista"/>
              <w:numPr>
                <w:ilvl w:val="0"/>
                <w:numId w:val="29"/>
              </w:numPr>
              <w:spacing w:after="0" w:line="240" w:lineRule="auto"/>
              <w:ind w:left="284" w:hanging="284"/>
              <w:jc w:val="both"/>
              <w:rPr>
                <w:rFonts w:ascii="Arial Narrow" w:hAnsi="Arial Narrow" w:cs="Arial"/>
                <w:color w:val="000000"/>
                <w:shd w:val="clear" w:color="auto" w:fill="FFFFFF"/>
              </w:rPr>
            </w:pPr>
            <w:r w:rsidRPr="0003452A">
              <w:rPr>
                <w:rFonts w:ascii="Arial Narrow" w:hAnsi="Arial Narrow" w:cs="Arial"/>
                <w:color w:val="000000"/>
                <w:shd w:val="clear" w:color="auto" w:fill="FFFFFF"/>
              </w:rPr>
              <w:t xml:space="preserve">Las ejecuciones presupuestales más bajas se presentan en las metas </w:t>
            </w:r>
            <w:r w:rsidRPr="0003452A">
              <w:rPr>
                <w:rFonts w:ascii="Arial Narrow" w:hAnsi="Arial Narrow" w:cs="Arial"/>
                <w:i/>
                <w:color w:val="000000"/>
                <w:shd w:val="clear" w:color="auto" w:fill="FFFFFF"/>
              </w:rPr>
              <w:t>“7. Ejecución 100 % convenios para desarrollo de proyectos</w:t>
            </w:r>
            <w:r w:rsidRPr="0003452A">
              <w:rPr>
                <w:rFonts w:ascii="Arial Narrow" w:hAnsi="Arial Narrow" w:cs="Arial"/>
                <w:color w:val="000000"/>
                <w:shd w:val="clear" w:color="auto" w:fill="FFFFFF"/>
              </w:rPr>
              <w:t xml:space="preserve">”, </w:t>
            </w:r>
            <w:r w:rsidRPr="0003452A">
              <w:rPr>
                <w:rFonts w:ascii="Arial Narrow" w:hAnsi="Arial Narrow" w:cs="Arial"/>
                <w:i/>
                <w:color w:val="000000"/>
                <w:shd w:val="clear" w:color="auto" w:fill="FFFFFF"/>
              </w:rPr>
              <w:t xml:space="preserve">“2. Adelantar 100 % del proceso de adquisición de suelo (8 manzanas de renovación urbana) </w:t>
            </w:r>
            <w:r w:rsidRPr="0003452A">
              <w:rPr>
                <w:rFonts w:ascii="Arial Narrow" w:hAnsi="Arial Narrow" w:cs="Arial"/>
                <w:color w:val="000000"/>
                <w:shd w:val="clear" w:color="auto" w:fill="FFFFFF"/>
              </w:rPr>
              <w:t>y “</w:t>
            </w:r>
            <w:r w:rsidRPr="0003452A">
              <w:rPr>
                <w:rFonts w:ascii="Arial Narrow" w:hAnsi="Arial Narrow" w:cs="Arial"/>
                <w:i/>
                <w:color w:val="000000"/>
                <w:shd w:val="clear" w:color="auto" w:fill="FFFFFF"/>
              </w:rPr>
              <w:t xml:space="preserve">5. Comercializar 36 Hectáreas de suelo útil de propiedad de la entidad”, </w:t>
            </w:r>
            <w:r w:rsidRPr="0003452A">
              <w:rPr>
                <w:rFonts w:ascii="Arial Narrow" w:hAnsi="Arial Narrow" w:cs="Arial"/>
                <w:color w:val="000000"/>
                <w:shd w:val="clear" w:color="auto" w:fill="FFFFFF"/>
              </w:rPr>
              <w:t xml:space="preserve">con porcentajes de avance del 25.30%, 0.87% y 0%. </w:t>
            </w:r>
          </w:p>
          <w:p w:rsidR="00F77B4B" w:rsidRPr="0003452A" w:rsidRDefault="00E703DA" w:rsidP="0019712A">
            <w:pPr>
              <w:ind w:left="284"/>
              <w:jc w:val="both"/>
              <w:rPr>
                <w:rFonts w:ascii="Arial Narrow" w:hAnsi="Arial Narrow" w:cs="Arial"/>
                <w:b/>
                <w:color w:val="000000"/>
                <w:sz w:val="22"/>
                <w:szCs w:val="22"/>
                <w:shd w:val="clear" w:color="auto" w:fill="FFFFFF"/>
              </w:rPr>
            </w:pPr>
            <w:r w:rsidRPr="0003452A">
              <w:rPr>
                <w:rFonts w:ascii="Arial Narrow" w:hAnsi="Arial Narrow" w:cs="Arial"/>
                <w:b/>
                <w:color w:val="000000"/>
                <w:sz w:val="22"/>
                <w:szCs w:val="22"/>
                <w:shd w:val="clear" w:color="auto" w:fill="FFFFFF"/>
              </w:rPr>
              <w:t xml:space="preserve"> </w:t>
            </w:r>
          </w:p>
          <w:p w:rsidR="00373983" w:rsidRPr="0003452A" w:rsidRDefault="00373983" w:rsidP="0019712A">
            <w:pPr>
              <w:ind w:left="284"/>
              <w:jc w:val="both"/>
              <w:rPr>
                <w:rFonts w:ascii="Arial Narrow" w:hAnsi="Arial Narrow" w:cs="Arial"/>
                <w:b/>
                <w:color w:val="000000"/>
                <w:sz w:val="22"/>
                <w:szCs w:val="22"/>
                <w:u w:val="single"/>
                <w:shd w:val="clear" w:color="auto" w:fill="FFFFFF"/>
              </w:rPr>
            </w:pPr>
            <w:r w:rsidRPr="0003452A">
              <w:rPr>
                <w:rFonts w:ascii="Arial Narrow" w:hAnsi="Arial Narrow" w:cs="Arial"/>
                <w:b/>
                <w:color w:val="000000"/>
                <w:sz w:val="22"/>
                <w:szCs w:val="22"/>
                <w:u w:val="single"/>
                <w:shd w:val="clear" w:color="auto" w:fill="FFFFFF"/>
              </w:rPr>
              <w:t>34- Fortalecimiento Institucional.</w:t>
            </w:r>
          </w:p>
          <w:p w:rsidR="00373983" w:rsidRPr="0003452A" w:rsidRDefault="00373983" w:rsidP="00373983">
            <w:pPr>
              <w:pStyle w:val="Prrafodelista"/>
              <w:numPr>
                <w:ilvl w:val="0"/>
                <w:numId w:val="33"/>
              </w:numPr>
              <w:spacing w:after="0" w:line="240" w:lineRule="auto"/>
              <w:ind w:left="284" w:hanging="284"/>
              <w:jc w:val="both"/>
              <w:rPr>
                <w:rFonts w:ascii="Arial Narrow" w:hAnsi="Arial Narrow" w:cs="Arial"/>
                <w:color w:val="000000"/>
                <w:shd w:val="clear" w:color="auto" w:fill="FFFFFF"/>
              </w:rPr>
            </w:pPr>
            <w:r w:rsidRPr="0003452A">
              <w:rPr>
                <w:rFonts w:ascii="Arial Narrow" w:hAnsi="Arial Narrow" w:cs="Arial"/>
                <w:color w:val="000000"/>
                <w:shd w:val="clear" w:color="auto" w:fill="FFFFFF"/>
              </w:rPr>
              <w:t xml:space="preserve">Los avances presentados se consideran adecuados conforme a la fecha de corte del informe presentado. </w:t>
            </w:r>
          </w:p>
          <w:p w:rsidR="00373983" w:rsidRPr="0003452A" w:rsidRDefault="00373983" w:rsidP="00373983">
            <w:pPr>
              <w:pStyle w:val="Prrafodelista"/>
              <w:numPr>
                <w:ilvl w:val="0"/>
                <w:numId w:val="33"/>
              </w:numPr>
              <w:spacing w:after="0" w:line="240" w:lineRule="auto"/>
              <w:ind w:left="284" w:hanging="284"/>
              <w:jc w:val="both"/>
              <w:rPr>
                <w:rFonts w:ascii="Arial Narrow" w:hAnsi="Arial Narrow" w:cs="Arial"/>
                <w:color w:val="000000"/>
                <w:shd w:val="clear" w:color="auto" w:fill="FFFFFF"/>
              </w:rPr>
            </w:pPr>
            <w:r w:rsidRPr="0003452A">
              <w:rPr>
                <w:rFonts w:ascii="Arial Narrow" w:hAnsi="Arial Narrow" w:cs="Arial"/>
                <w:color w:val="000000"/>
                <w:shd w:val="clear" w:color="auto" w:fill="FFFFFF"/>
              </w:rPr>
              <w:t>Al corte del informe, la ejecución de los giros, aspecto evaluado en la gestión presupuestal, presenta un porcentaje del 40,4% considerado bajo para lo corrido de la vigencia.</w:t>
            </w:r>
            <w:r w:rsidR="00E703DA" w:rsidRPr="0003452A">
              <w:rPr>
                <w:rFonts w:ascii="Arial Narrow" w:hAnsi="Arial Narrow" w:cs="Arial"/>
                <w:color w:val="000000"/>
                <w:shd w:val="clear" w:color="auto" w:fill="FFFFFF"/>
              </w:rPr>
              <w:t xml:space="preserve"> </w:t>
            </w:r>
          </w:p>
          <w:p w:rsidR="00373983" w:rsidRDefault="0019712A" w:rsidP="00373983">
            <w:pPr>
              <w:jc w:val="both"/>
              <w:rPr>
                <w:rFonts w:ascii="Arial" w:hAnsi="Arial" w:cs="Arial"/>
                <w:color w:val="000000"/>
                <w:shd w:val="clear" w:color="auto" w:fill="FFFFFF"/>
              </w:rPr>
            </w:pPr>
            <w:r>
              <w:rPr>
                <w:rFonts w:ascii="Arial Narrow" w:hAnsi="Arial Narrow" w:cs="Arial"/>
                <w:b/>
                <w:color w:val="000000"/>
                <w:sz w:val="22"/>
                <w:szCs w:val="22"/>
                <w:u w:val="single"/>
                <w:shd w:val="clear" w:color="auto" w:fill="FFFFFF"/>
              </w:rPr>
              <w:t xml:space="preserve"> </w:t>
            </w:r>
          </w:p>
          <w:p w:rsidR="00077D7F" w:rsidRPr="00C60545" w:rsidRDefault="00077D7F" w:rsidP="00C67849">
            <w:pPr>
              <w:jc w:val="both"/>
              <w:rPr>
                <w:rFonts w:ascii="Arial Narrow" w:hAnsi="Arial Narrow" w:cs="Arial"/>
                <w:sz w:val="22"/>
                <w:szCs w:val="22"/>
              </w:rPr>
            </w:pPr>
            <w:r w:rsidRPr="00C60545">
              <w:rPr>
                <w:rFonts w:ascii="Arial Narrow" w:hAnsi="Arial Narrow" w:cs="Arial"/>
                <w:b/>
                <w:sz w:val="22"/>
                <w:szCs w:val="22"/>
                <w:u w:val="single"/>
              </w:rPr>
              <w:t>Plan Anticorrupción y Atención al ciudadano.</w:t>
            </w:r>
            <w:r w:rsidRPr="00C60545">
              <w:rPr>
                <w:rFonts w:ascii="Arial Narrow" w:hAnsi="Arial Narrow" w:cs="Arial"/>
                <w:b/>
                <w:sz w:val="22"/>
                <w:szCs w:val="22"/>
              </w:rPr>
              <w:t xml:space="preserve"> </w:t>
            </w:r>
            <w:r w:rsidRPr="00C60545">
              <w:rPr>
                <w:rFonts w:ascii="Arial Narrow" w:hAnsi="Arial Narrow" w:cs="Arial"/>
                <w:sz w:val="22"/>
                <w:szCs w:val="22"/>
              </w:rPr>
              <w:t>Dentro del Plan Anticorrupción y de Atención al Ciudadano, adoptado como una herramienta de gestión, se definieron estrategias que permiten prevenir la ocurrencia de hechos de corrupción, dentro de las cuales se pueden señalar las siguientes:</w:t>
            </w:r>
          </w:p>
          <w:p w:rsidR="00077D7F" w:rsidRPr="00C60545" w:rsidRDefault="00077D7F" w:rsidP="00C67849">
            <w:pPr>
              <w:jc w:val="both"/>
              <w:rPr>
                <w:rFonts w:ascii="Arial Narrow" w:hAnsi="Arial Narrow" w:cs="Arial"/>
                <w:sz w:val="22"/>
                <w:szCs w:val="22"/>
              </w:rPr>
            </w:pPr>
          </w:p>
          <w:p w:rsidR="00077D7F" w:rsidRPr="00C60545" w:rsidRDefault="00077D7F" w:rsidP="00C67849">
            <w:pPr>
              <w:pStyle w:val="Prrafodelista"/>
              <w:numPr>
                <w:ilvl w:val="0"/>
                <w:numId w:val="11"/>
              </w:numPr>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Implementación de una estructura para la administración de riesgos que identifica y controla los riesgos de corrupción y mediante su seguimiento identifica situaciones de alerta, que permite tomar acciones para prevenir su materialización. (Ver ítem Administración de riesgos).</w:t>
            </w:r>
          </w:p>
          <w:p w:rsidR="00077D7F" w:rsidRPr="00C60545" w:rsidRDefault="00077D7F" w:rsidP="00C67849">
            <w:pPr>
              <w:pStyle w:val="Prrafodelista"/>
              <w:numPr>
                <w:ilvl w:val="0"/>
                <w:numId w:val="11"/>
              </w:numPr>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 xml:space="preserve">Se identificaron y adelantaron las gestiones para implementar tres trámites ante los aplicativos: Sistema Único de Información de Trámites - SUIT y la Guía de Trámites y Servicios – GTyS, lo cual facilitará a la empresa el acercamiento de la ciudadanía y partes interesadas, bajo unas condiciones técnicas y reguladas para todos los usuarios. </w:t>
            </w:r>
          </w:p>
          <w:p w:rsidR="00077D7F" w:rsidRPr="00C60545" w:rsidRDefault="00077D7F" w:rsidP="00C67849">
            <w:pPr>
              <w:pStyle w:val="Prrafodelista"/>
              <w:numPr>
                <w:ilvl w:val="0"/>
                <w:numId w:val="11"/>
              </w:numPr>
              <w:spacing w:after="0"/>
              <w:contextualSpacing w:val="0"/>
              <w:jc w:val="both"/>
              <w:rPr>
                <w:rFonts w:ascii="Arial Narrow" w:eastAsia="Droid Sans" w:hAnsi="Arial Narrow" w:cs="Arial"/>
                <w:lang w:eastAsia="zh-CN" w:bidi="hi-IN"/>
              </w:rPr>
            </w:pPr>
            <w:r w:rsidRPr="00C60545">
              <w:rPr>
                <w:rFonts w:ascii="Arial Narrow" w:hAnsi="Arial Narrow" w:cs="Arial"/>
              </w:rPr>
              <w:t>Dentro del componente de atención al ciudadano, se determinaron las acciones que buscan garantizar la medición de la satisfacción de los usuarios por parte de la empresa para atender sus requerimientos con oportunidad y calidad y de esta manera, buscar de manera permanente las acciones de mejora requeridas.</w:t>
            </w:r>
          </w:p>
          <w:p w:rsidR="00077D7F" w:rsidRPr="00C60545" w:rsidRDefault="00077D7F" w:rsidP="00C67849">
            <w:pPr>
              <w:pStyle w:val="Prrafodelista"/>
              <w:numPr>
                <w:ilvl w:val="0"/>
                <w:numId w:val="11"/>
              </w:numPr>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Se</w:t>
            </w:r>
            <w:r w:rsidRPr="00C60545">
              <w:rPr>
                <w:rFonts w:ascii="Arial Narrow" w:hAnsi="Arial Narrow" w:cs="Arial"/>
              </w:rPr>
              <w:t xml:space="preserve"> adelantaron actividades para la socialización de principios y valores, de manera presencial como fue en el mes de septiembre el evento “</w:t>
            </w:r>
            <w:r w:rsidRPr="00352E5A">
              <w:rPr>
                <w:rFonts w:ascii="Arial Narrow" w:hAnsi="Arial Narrow" w:cs="Arial"/>
                <w:i/>
              </w:rPr>
              <w:t>YO SOY ERU</w:t>
            </w:r>
            <w:r w:rsidRPr="00C60545">
              <w:rPr>
                <w:rFonts w:ascii="Arial Narrow" w:hAnsi="Arial Narrow" w:cs="Arial"/>
              </w:rPr>
              <w:t>” y a través de los canales internos, como una iniciativa que permita el fortalecimiento de la ética en el servicio público.</w:t>
            </w:r>
          </w:p>
          <w:p w:rsidR="00E07D65" w:rsidRDefault="00E07D65" w:rsidP="00C67849">
            <w:pPr>
              <w:jc w:val="both"/>
              <w:rPr>
                <w:rFonts w:ascii="Arial Narrow" w:hAnsi="Arial Narrow" w:cs="Arial"/>
                <w:sz w:val="22"/>
                <w:szCs w:val="22"/>
              </w:rPr>
            </w:pPr>
          </w:p>
          <w:p w:rsidR="00077D7F" w:rsidRPr="00C60545" w:rsidRDefault="00077D7F" w:rsidP="00C67849">
            <w:pPr>
              <w:jc w:val="both"/>
              <w:rPr>
                <w:rFonts w:ascii="Arial Narrow" w:hAnsi="Arial Narrow" w:cs="Arial"/>
                <w:sz w:val="22"/>
                <w:szCs w:val="22"/>
              </w:rPr>
            </w:pPr>
            <w:r w:rsidRPr="00C60545">
              <w:rPr>
                <w:rFonts w:ascii="Arial Narrow" w:hAnsi="Arial Narrow" w:cs="Arial"/>
                <w:sz w:val="22"/>
                <w:szCs w:val="22"/>
              </w:rPr>
              <w:t>A continuación, se presentan el avance con corte a 30 de agosto de 2017 en la implementación de los componentes definidos en el Plan Anticorrupción y Atención al Ciudadano, lo cual en conjunto llega al 74% y se encuentra de conformidad con lo programado:</w:t>
            </w:r>
          </w:p>
          <w:p w:rsidR="00077D7F" w:rsidRPr="00164E22" w:rsidRDefault="00077D7F" w:rsidP="00C67849">
            <w:pPr>
              <w:pStyle w:val="libroblanco"/>
              <w:shd w:val="clear" w:color="auto" w:fill="FFFFFF"/>
              <w:spacing w:before="0" w:after="0"/>
              <w:jc w:val="center"/>
              <w:rPr>
                <w:rFonts w:ascii="Arial" w:eastAsia="Droid Sans" w:hAnsi="Arial" w:cs="Arial"/>
                <w:b/>
                <w:lang w:val="es-CO"/>
              </w:rPr>
            </w:pPr>
          </w:p>
          <w:tbl>
            <w:tblPr>
              <w:tblW w:w="6057" w:type="dxa"/>
              <w:jc w:val="center"/>
              <w:tblLayout w:type="fixed"/>
              <w:tblCellMar>
                <w:left w:w="70" w:type="dxa"/>
                <w:right w:w="70" w:type="dxa"/>
              </w:tblCellMar>
              <w:tblLook w:val="04A0" w:firstRow="1" w:lastRow="0" w:firstColumn="1" w:lastColumn="0" w:noHBand="0" w:noVBand="1"/>
            </w:tblPr>
            <w:tblGrid>
              <w:gridCol w:w="4918"/>
              <w:gridCol w:w="1139"/>
            </w:tblGrid>
            <w:tr w:rsidR="00077D7F" w:rsidRPr="00C67849" w:rsidTr="00352E5A">
              <w:trPr>
                <w:trHeight w:val="154"/>
                <w:jc w:val="center"/>
              </w:trPr>
              <w:tc>
                <w:tcPr>
                  <w:tcW w:w="4918" w:type="dxa"/>
                  <w:tcBorders>
                    <w:top w:val="single" w:sz="8" w:space="0" w:color="auto"/>
                    <w:left w:val="single" w:sz="8" w:space="0" w:color="auto"/>
                    <w:bottom w:val="nil"/>
                    <w:right w:val="nil"/>
                  </w:tcBorders>
                  <w:shd w:val="clear" w:color="auto" w:fill="D9D9D9"/>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eastAsia="es-CO" w:bidi="ar-SA"/>
                    </w:rPr>
                  </w:pPr>
                  <w:r w:rsidRPr="00C67849">
                    <w:rPr>
                      <w:rFonts w:ascii="Arial Narrow" w:eastAsia="Times New Roman" w:hAnsi="Arial Narrow" w:cs="Arial"/>
                      <w:b/>
                      <w:bCs/>
                      <w:color w:val="000000"/>
                      <w:sz w:val="18"/>
                      <w:szCs w:val="18"/>
                      <w:lang w:eastAsia="es-CO" w:bidi="ar-SA"/>
                    </w:rPr>
                    <w:t>Componente</w:t>
                  </w:r>
                </w:p>
              </w:tc>
              <w:tc>
                <w:tcPr>
                  <w:tcW w:w="1139" w:type="dxa"/>
                  <w:tcBorders>
                    <w:top w:val="single" w:sz="8" w:space="0" w:color="auto"/>
                    <w:left w:val="single" w:sz="8" w:space="0" w:color="auto"/>
                    <w:bottom w:val="nil"/>
                    <w:right w:val="single" w:sz="8" w:space="0" w:color="auto"/>
                  </w:tcBorders>
                  <w:shd w:val="clear" w:color="auto" w:fill="D9D9D9"/>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eastAsia="es-CO" w:bidi="ar-SA"/>
                    </w:rPr>
                  </w:pPr>
                  <w:r w:rsidRPr="00C67849">
                    <w:rPr>
                      <w:rFonts w:ascii="Arial Narrow" w:eastAsia="Times New Roman" w:hAnsi="Arial Narrow" w:cs="Arial"/>
                      <w:b/>
                      <w:bCs/>
                      <w:color w:val="000000"/>
                      <w:sz w:val="18"/>
                      <w:szCs w:val="18"/>
                      <w:lang w:eastAsia="es-CO" w:bidi="ar-SA"/>
                    </w:rPr>
                    <w:t>Avance</w:t>
                  </w:r>
                </w:p>
              </w:tc>
            </w:tr>
            <w:tr w:rsidR="00077D7F" w:rsidRPr="00C67849" w:rsidTr="00352E5A">
              <w:trPr>
                <w:trHeight w:val="89"/>
                <w:jc w:val="center"/>
              </w:trPr>
              <w:tc>
                <w:tcPr>
                  <w:tcW w:w="49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1.</w:t>
                  </w:r>
                  <w:r w:rsidR="00E703DA">
                    <w:rPr>
                      <w:rFonts w:ascii="Arial Narrow" w:eastAsia="Times New Roman" w:hAnsi="Arial Narrow" w:cs="Arial"/>
                      <w:bCs/>
                      <w:color w:val="000000"/>
                      <w:sz w:val="18"/>
                      <w:szCs w:val="18"/>
                      <w:lang w:eastAsia="es-CO" w:bidi="ar-SA"/>
                    </w:rPr>
                    <w:t xml:space="preserve"> </w:t>
                  </w:r>
                  <w:r w:rsidRPr="00C67849">
                    <w:rPr>
                      <w:rFonts w:ascii="Arial Narrow" w:eastAsia="Times New Roman" w:hAnsi="Arial Narrow" w:cs="Arial"/>
                      <w:bCs/>
                      <w:color w:val="000000"/>
                      <w:sz w:val="18"/>
                      <w:szCs w:val="18"/>
                      <w:lang w:eastAsia="es-CO" w:bidi="ar-SA"/>
                    </w:rPr>
                    <w:t>Gestión del Riesgo de corrupción – Mapa de riesgo de corrupción</w:t>
                  </w:r>
                </w:p>
              </w:tc>
              <w:tc>
                <w:tcPr>
                  <w:tcW w:w="1139" w:type="dxa"/>
                  <w:tcBorders>
                    <w:top w:val="single" w:sz="8" w:space="0" w:color="auto"/>
                    <w:left w:val="nil"/>
                    <w:bottom w:val="single" w:sz="4"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color w:val="000000"/>
                      <w:sz w:val="18"/>
                      <w:szCs w:val="18"/>
                      <w:lang w:eastAsia="es-CO" w:bidi="ar-SA"/>
                    </w:rPr>
                  </w:pPr>
                  <w:r w:rsidRPr="00C67849">
                    <w:rPr>
                      <w:rFonts w:ascii="Arial Narrow" w:eastAsia="Times New Roman" w:hAnsi="Arial Narrow" w:cs="Arial"/>
                      <w:color w:val="000000"/>
                      <w:sz w:val="18"/>
                      <w:szCs w:val="18"/>
                      <w:lang w:eastAsia="es-CO" w:bidi="ar-SA"/>
                    </w:rPr>
                    <w:t>67%</w:t>
                  </w:r>
                </w:p>
              </w:tc>
            </w:tr>
            <w:tr w:rsidR="00077D7F" w:rsidRPr="00C67849" w:rsidTr="00352E5A">
              <w:trPr>
                <w:trHeight w:val="43"/>
                <w:jc w:val="center"/>
              </w:trPr>
              <w:tc>
                <w:tcPr>
                  <w:tcW w:w="49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2.</w:t>
                  </w:r>
                  <w:r w:rsidR="00E703DA">
                    <w:rPr>
                      <w:rFonts w:ascii="Arial Narrow" w:eastAsia="Times New Roman" w:hAnsi="Arial Narrow" w:cs="Arial"/>
                      <w:bCs/>
                      <w:color w:val="000000"/>
                      <w:sz w:val="18"/>
                      <w:szCs w:val="18"/>
                      <w:lang w:eastAsia="es-CO" w:bidi="ar-SA"/>
                    </w:rPr>
                    <w:t xml:space="preserve"> </w:t>
                  </w:r>
                  <w:r w:rsidRPr="00C67849">
                    <w:rPr>
                      <w:rFonts w:ascii="Arial Narrow" w:eastAsia="Times New Roman" w:hAnsi="Arial Narrow" w:cs="Arial"/>
                      <w:bCs/>
                      <w:color w:val="000000"/>
                      <w:sz w:val="18"/>
                      <w:szCs w:val="18"/>
                      <w:lang w:eastAsia="es-CO" w:bidi="ar-SA"/>
                    </w:rPr>
                    <w:t>Racionalización de Trámites</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color w:val="000000"/>
                      <w:sz w:val="18"/>
                      <w:szCs w:val="18"/>
                      <w:lang w:eastAsia="es-CO" w:bidi="ar-SA"/>
                    </w:rPr>
                  </w:pPr>
                  <w:r w:rsidRPr="00C67849">
                    <w:rPr>
                      <w:rFonts w:ascii="Arial Narrow" w:eastAsia="Times New Roman" w:hAnsi="Arial Narrow" w:cs="Arial"/>
                      <w:color w:val="000000"/>
                      <w:sz w:val="18"/>
                      <w:szCs w:val="18"/>
                      <w:lang w:eastAsia="es-CO" w:bidi="ar-SA"/>
                    </w:rPr>
                    <w:t>100%</w:t>
                  </w:r>
                </w:p>
              </w:tc>
            </w:tr>
            <w:tr w:rsidR="00077D7F" w:rsidRPr="00C67849" w:rsidTr="00352E5A">
              <w:trPr>
                <w:trHeight w:val="43"/>
                <w:jc w:val="center"/>
              </w:trPr>
              <w:tc>
                <w:tcPr>
                  <w:tcW w:w="4918" w:type="dxa"/>
                  <w:tcBorders>
                    <w:top w:val="nil"/>
                    <w:left w:val="single" w:sz="8" w:space="0" w:color="auto"/>
                    <w:bottom w:val="single" w:sz="4"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3.</w:t>
                  </w:r>
                  <w:r w:rsidR="00E703DA">
                    <w:rPr>
                      <w:rFonts w:ascii="Arial Narrow" w:eastAsia="Times New Roman" w:hAnsi="Arial Narrow" w:cs="Arial"/>
                      <w:bCs/>
                      <w:color w:val="000000"/>
                      <w:sz w:val="18"/>
                      <w:szCs w:val="18"/>
                      <w:lang w:eastAsia="es-CO" w:bidi="ar-SA"/>
                    </w:rPr>
                    <w:t xml:space="preserve"> </w:t>
                  </w:r>
                  <w:r w:rsidRPr="00C67849">
                    <w:rPr>
                      <w:rFonts w:ascii="Arial Narrow" w:eastAsia="Times New Roman" w:hAnsi="Arial Narrow" w:cs="Arial"/>
                      <w:bCs/>
                      <w:color w:val="000000"/>
                      <w:sz w:val="18"/>
                      <w:szCs w:val="18"/>
                      <w:lang w:eastAsia="es-CO" w:bidi="ar-SA"/>
                    </w:rPr>
                    <w:t>Rendición de Cuentas</w:t>
                  </w:r>
                </w:p>
              </w:tc>
              <w:tc>
                <w:tcPr>
                  <w:tcW w:w="1139" w:type="dxa"/>
                  <w:tcBorders>
                    <w:top w:val="nil"/>
                    <w:left w:val="nil"/>
                    <w:bottom w:val="single" w:sz="4"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color w:val="000000"/>
                      <w:sz w:val="18"/>
                      <w:szCs w:val="18"/>
                      <w:lang w:eastAsia="es-CO" w:bidi="ar-SA"/>
                    </w:rPr>
                  </w:pPr>
                  <w:r w:rsidRPr="00C67849">
                    <w:rPr>
                      <w:rFonts w:ascii="Arial Narrow" w:eastAsia="Times New Roman" w:hAnsi="Arial Narrow" w:cs="Arial"/>
                      <w:color w:val="000000"/>
                      <w:sz w:val="18"/>
                      <w:szCs w:val="18"/>
                      <w:lang w:eastAsia="es-CO" w:bidi="ar-SA"/>
                    </w:rPr>
                    <w:t>59%</w:t>
                  </w:r>
                </w:p>
              </w:tc>
            </w:tr>
            <w:tr w:rsidR="00077D7F" w:rsidRPr="00C67849" w:rsidTr="00352E5A">
              <w:trPr>
                <w:trHeight w:val="136"/>
                <w:jc w:val="center"/>
              </w:trPr>
              <w:tc>
                <w:tcPr>
                  <w:tcW w:w="4918" w:type="dxa"/>
                  <w:tcBorders>
                    <w:top w:val="nil"/>
                    <w:left w:val="single" w:sz="8" w:space="0" w:color="auto"/>
                    <w:bottom w:val="single" w:sz="4"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4.</w:t>
                  </w:r>
                  <w:r w:rsidR="00E703DA">
                    <w:rPr>
                      <w:rFonts w:ascii="Arial Narrow" w:eastAsia="Times New Roman" w:hAnsi="Arial Narrow" w:cs="Arial"/>
                      <w:bCs/>
                      <w:color w:val="000000"/>
                      <w:sz w:val="18"/>
                      <w:szCs w:val="18"/>
                      <w:lang w:eastAsia="es-CO" w:bidi="ar-SA"/>
                    </w:rPr>
                    <w:t xml:space="preserve"> </w:t>
                  </w:r>
                  <w:r w:rsidRPr="00C67849">
                    <w:rPr>
                      <w:rFonts w:ascii="Arial Narrow" w:eastAsia="Times New Roman" w:hAnsi="Arial Narrow" w:cs="Arial"/>
                      <w:bCs/>
                      <w:color w:val="000000"/>
                      <w:sz w:val="18"/>
                      <w:szCs w:val="18"/>
                      <w:lang w:eastAsia="es-CO" w:bidi="ar-SA"/>
                    </w:rPr>
                    <w:t>Atención al Ciudadano</w:t>
                  </w:r>
                </w:p>
              </w:tc>
              <w:tc>
                <w:tcPr>
                  <w:tcW w:w="1139" w:type="dxa"/>
                  <w:tcBorders>
                    <w:top w:val="nil"/>
                    <w:left w:val="nil"/>
                    <w:bottom w:val="single" w:sz="4"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67%</w:t>
                  </w:r>
                </w:p>
              </w:tc>
            </w:tr>
            <w:tr w:rsidR="00077D7F" w:rsidRPr="00C67849" w:rsidTr="00352E5A">
              <w:trPr>
                <w:trHeight w:val="44"/>
                <w:jc w:val="center"/>
              </w:trPr>
              <w:tc>
                <w:tcPr>
                  <w:tcW w:w="49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5.</w:t>
                  </w:r>
                  <w:r w:rsidR="00E703DA">
                    <w:rPr>
                      <w:rFonts w:ascii="Arial Narrow" w:eastAsia="Times New Roman" w:hAnsi="Arial Narrow" w:cs="Arial"/>
                      <w:bCs/>
                      <w:color w:val="000000"/>
                      <w:sz w:val="18"/>
                      <w:szCs w:val="18"/>
                      <w:lang w:eastAsia="es-CO" w:bidi="ar-SA"/>
                    </w:rPr>
                    <w:t xml:space="preserve"> </w:t>
                  </w:r>
                  <w:r w:rsidRPr="00C67849">
                    <w:rPr>
                      <w:rFonts w:ascii="Arial Narrow" w:eastAsia="Times New Roman" w:hAnsi="Arial Narrow" w:cs="Arial"/>
                      <w:bCs/>
                      <w:color w:val="000000"/>
                      <w:sz w:val="18"/>
                      <w:szCs w:val="18"/>
                      <w:lang w:eastAsia="es-CO" w:bidi="ar-SA"/>
                    </w:rPr>
                    <w:t>Transparencia y acceso de la información</w:t>
                  </w:r>
                </w:p>
              </w:tc>
              <w:tc>
                <w:tcPr>
                  <w:tcW w:w="1139" w:type="dxa"/>
                  <w:tcBorders>
                    <w:top w:val="single" w:sz="8" w:space="0" w:color="auto"/>
                    <w:left w:val="nil"/>
                    <w:bottom w:val="single" w:sz="4"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color w:val="000000"/>
                      <w:sz w:val="18"/>
                      <w:szCs w:val="18"/>
                      <w:lang w:eastAsia="es-CO" w:bidi="ar-SA"/>
                    </w:rPr>
                  </w:pPr>
                  <w:r w:rsidRPr="00C67849">
                    <w:rPr>
                      <w:rFonts w:ascii="Arial Narrow" w:eastAsia="Times New Roman" w:hAnsi="Arial Narrow" w:cs="Arial"/>
                      <w:color w:val="000000"/>
                      <w:sz w:val="18"/>
                      <w:szCs w:val="18"/>
                      <w:lang w:eastAsia="es-CO" w:bidi="ar-SA"/>
                    </w:rPr>
                    <w:t>76%</w:t>
                  </w:r>
                </w:p>
              </w:tc>
            </w:tr>
            <w:tr w:rsidR="00077D7F" w:rsidRPr="00C67849" w:rsidTr="00352E5A">
              <w:trPr>
                <w:trHeight w:val="43"/>
                <w:jc w:val="center"/>
              </w:trPr>
              <w:tc>
                <w:tcPr>
                  <w:tcW w:w="49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rPr>
                      <w:rFonts w:ascii="Arial Narrow" w:eastAsia="Times New Roman" w:hAnsi="Arial Narrow" w:cs="Arial"/>
                      <w:bCs/>
                      <w:color w:val="000000"/>
                      <w:sz w:val="18"/>
                      <w:szCs w:val="18"/>
                      <w:lang w:eastAsia="es-CO" w:bidi="ar-SA"/>
                    </w:rPr>
                  </w:pPr>
                  <w:r w:rsidRPr="00C67849">
                    <w:rPr>
                      <w:rFonts w:ascii="Arial Narrow" w:eastAsia="Times New Roman" w:hAnsi="Arial Narrow" w:cs="Arial"/>
                      <w:bCs/>
                      <w:color w:val="000000"/>
                      <w:sz w:val="18"/>
                      <w:szCs w:val="18"/>
                      <w:lang w:eastAsia="es-CO" w:bidi="ar-SA"/>
                    </w:rPr>
                    <w:t>6 - Iniciativa Adicional: Fortalecimiento de la Ética</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color w:val="000000"/>
                      <w:sz w:val="18"/>
                      <w:szCs w:val="18"/>
                      <w:lang w:eastAsia="es-CO" w:bidi="ar-SA"/>
                    </w:rPr>
                  </w:pPr>
                  <w:r w:rsidRPr="00C67849">
                    <w:rPr>
                      <w:rFonts w:ascii="Arial Narrow" w:eastAsia="Times New Roman" w:hAnsi="Arial Narrow" w:cs="Arial"/>
                      <w:color w:val="000000"/>
                      <w:sz w:val="18"/>
                      <w:szCs w:val="18"/>
                      <w:lang w:eastAsia="es-CO" w:bidi="ar-SA"/>
                    </w:rPr>
                    <w:t>92%</w:t>
                  </w:r>
                </w:p>
              </w:tc>
            </w:tr>
            <w:tr w:rsidR="00077D7F" w:rsidRPr="00C67849" w:rsidTr="00352E5A">
              <w:trPr>
                <w:trHeight w:val="164"/>
                <w:jc w:val="center"/>
              </w:trPr>
              <w:tc>
                <w:tcPr>
                  <w:tcW w:w="6057" w:type="dxa"/>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rsidR="00077D7F" w:rsidRPr="00C67849" w:rsidRDefault="00077D7F" w:rsidP="00E703DA">
                  <w:pPr>
                    <w:framePr w:hSpace="141" w:wrap="around" w:vAnchor="text" w:hAnchor="margin" w:xAlign="center" w:y="252"/>
                    <w:widowControl/>
                    <w:suppressAutoHyphens w:val="0"/>
                    <w:jc w:val="center"/>
                    <w:rPr>
                      <w:rFonts w:ascii="Arial Narrow" w:eastAsia="Times New Roman" w:hAnsi="Arial Narrow" w:cs="Arial"/>
                      <w:b/>
                      <w:bCs/>
                      <w:color w:val="000000"/>
                      <w:sz w:val="18"/>
                      <w:szCs w:val="18"/>
                      <w:lang w:eastAsia="es-CO" w:bidi="ar-SA"/>
                    </w:rPr>
                  </w:pPr>
                  <w:r w:rsidRPr="00C67849">
                    <w:rPr>
                      <w:rFonts w:ascii="Arial Narrow" w:eastAsia="Times New Roman" w:hAnsi="Arial Narrow" w:cs="Arial"/>
                      <w:b/>
                      <w:bCs/>
                      <w:color w:val="000000"/>
                      <w:sz w:val="18"/>
                      <w:szCs w:val="18"/>
                      <w:lang w:eastAsia="es-CO" w:bidi="ar-SA"/>
                    </w:rPr>
                    <w:t>Total Implementación corte evaluado: 74%</w:t>
                  </w:r>
                </w:p>
              </w:tc>
            </w:tr>
          </w:tbl>
          <w:p w:rsidR="00077D7F" w:rsidRDefault="00077D7F" w:rsidP="00C67849">
            <w:pPr>
              <w:rPr>
                <w:rFonts w:ascii="Arial" w:hAnsi="Arial" w:cs="Arial"/>
              </w:rPr>
            </w:pPr>
          </w:p>
          <w:p w:rsidR="00D57125" w:rsidRPr="00D57125" w:rsidRDefault="00D57125" w:rsidP="00C67849">
            <w:pPr>
              <w:rPr>
                <w:rFonts w:ascii="Arial Narrow" w:hAnsi="Arial Narrow" w:cs="Arial"/>
                <w:b/>
                <w:sz w:val="22"/>
                <w:szCs w:val="22"/>
                <w:u w:val="single"/>
              </w:rPr>
            </w:pPr>
            <w:r w:rsidRPr="00D57125">
              <w:rPr>
                <w:rFonts w:ascii="Arial Narrow" w:hAnsi="Arial Narrow" w:cs="Arial"/>
                <w:b/>
                <w:sz w:val="22"/>
                <w:szCs w:val="22"/>
                <w:u w:val="single"/>
              </w:rPr>
              <w:t>Plan Institucional de Gestión Ambiental.</w:t>
            </w:r>
          </w:p>
          <w:p w:rsidR="00D57125" w:rsidRPr="004A2470" w:rsidRDefault="00D57125" w:rsidP="00C67849">
            <w:pPr>
              <w:rPr>
                <w:rFonts w:ascii="Arial Narrow" w:hAnsi="Arial Narrow"/>
                <w:b/>
              </w:rPr>
            </w:pPr>
          </w:p>
          <w:p w:rsidR="00D57125" w:rsidRDefault="00D57125" w:rsidP="00C67849">
            <w:pPr>
              <w:rPr>
                <w:rFonts w:ascii="Arial Narrow" w:hAnsi="Arial Narrow" w:cs="Arial"/>
                <w:sz w:val="22"/>
                <w:szCs w:val="22"/>
              </w:rPr>
            </w:pPr>
            <w:r w:rsidRPr="00D57125">
              <w:rPr>
                <w:rFonts w:ascii="Arial Narrow" w:hAnsi="Arial Narrow" w:cs="Arial"/>
                <w:sz w:val="22"/>
                <w:szCs w:val="22"/>
              </w:rPr>
              <w:t>Durante el periodo reportado se llevaron a cabo las siguientes actividades en el marco de la implementación del PIGA:</w:t>
            </w:r>
          </w:p>
          <w:p w:rsidR="00D57125" w:rsidRPr="00D57125" w:rsidRDefault="00D57125" w:rsidP="00C67849">
            <w:pPr>
              <w:rPr>
                <w:rFonts w:ascii="Arial Narrow" w:hAnsi="Arial Narrow" w:cs="Arial"/>
                <w:sz w:val="22"/>
                <w:szCs w:val="22"/>
              </w:rPr>
            </w:pPr>
          </w:p>
          <w:tbl>
            <w:tblPr>
              <w:tblStyle w:val="Tablaconcuadrcula"/>
              <w:tblW w:w="0" w:type="auto"/>
              <w:jc w:val="center"/>
              <w:tblLayout w:type="fixed"/>
              <w:tblLook w:val="04A0" w:firstRow="1" w:lastRow="0" w:firstColumn="1" w:lastColumn="0" w:noHBand="0" w:noVBand="1"/>
            </w:tblPr>
            <w:tblGrid>
              <w:gridCol w:w="3539"/>
              <w:gridCol w:w="2268"/>
              <w:gridCol w:w="3021"/>
            </w:tblGrid>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Actividad</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Fecha</w:t>
                  </w:r>
                </w:p>
              </w:tc>
              <w:tc>
                <w:tcPr>
                  <w:tcW w:w="3021"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Programa del PIGA</w:t>
                  </w:r>
                </w:p>
              </w:tc>
            </w:tr>
            <w:tr w:rsidR="00D57125" w:rsidRPr="00C67849" w:rsidTr="00C67849">
              <w:trPr>
                <w:trHeight w:val="78"/>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Inventario de las fuentes lumínicas.</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16 de septiembre</w:t>
                  </w:r>
                </w:p>
              </w:tc>
              <w:tc>
                <w:tcPr>
                  <w:tcW w:w="3021"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Uso Eficiente de la Energía</w:t>
                  </w:r>
                </w:p>
              </w:tc>
            </w:tr>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Revisión de las instalaciones hidrosanitarias – campaña del control de fugas y goteos.</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16 de septiembre</w:t>
                  </w:r>
                </w:p>
              </w:tc>
              <w:tc>
                <w:tcPr>
                  <w:tcW w:w="3021"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Uso Eficiente del Agua</w:t>
                  </w:r>
                </w:p>
              </w:tc>
            </w:tr>
            <w:tr w:rsidR="00D57125" w:rsidRPr="00C67849" w:rsidTr="00C67849">
              <w:trPr>
                <w:trHeight w:val="53"/>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lastRenderedPageBreak/>
                    <w:t>Dinámica “Separación”</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13 de octubre</w:t>
                  </w:r>
                </w:p>
              </w:tc>
              <w:tc>
                <w:tcPr>
                  <w:tcW w:w="3021"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Gestión Integral de Residuos Solidos</w:t>
                  </w:r>
                </w:p>
              </w:tc>
            </w:tr>
            <w:tr w:rsidR="00D57125" w:rsidRPr="00C67849" w:rsidTr="00C67849">
              <w:trPr>
                <w:trHeight w:val="91"/>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 xml:space="preserve">Campaña de manejo de ruido </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9 de octubre</w:t>
                  </w:r>
                </w:p>
              </w:tc>
              <w:tc>
                <w:tcPr>
                  <w:tcW w:w="3021" w:type="dxa"/>
                  <w:vMerge w:val="restart"/>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Implementación de Prácticas Sostenibles.</w:t>
                  </w: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Línea Mejoramiento de las Condiciones Ambientales y/o del Entorno.</w:t>
                  </w:r>
                </w:p>
              </w:tc>
            </w:tr>
            <w:tr w:rsidR="00D57125" w:rsidRPr="00C67849" w:rsidTr="00C67849">
              <w:trPr>
                <w:trHeight w:val="300"/>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Campaña de orden y aseo de los puestos de trabajo.</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13 de octubre</w:t>
                  </w:r>
                </w:p>
              </w:tc>
              <w:tc>
                <w:tcPr>
                  <w:tcW w:w="3021" w:type="dxa"/>
                  <w:vMerge/>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tc>
            </w:tr>
            <w:tr w:rsidR="00D57125" w:rsidRPr="00C67849" w:rsidTr="00C67849">
              <w:trPr>
                <w:trHeight w:val="230"/>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Sketch teatral “Mitos y Verdades del uso de la bicicleta”.</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5 de julio</w:t>
                  </w:r>
                </w:p>
              </w:tc>
              <w:tc>
                <w:tcPr>
                  <w:tcW w:w="3021" w:type="dxa"/>
                  <w:vMerge w:val="restart"/>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Implementación de Prácticas Sostenibles.</w:t>
                  </w: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p>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Línea Movilidad Urbana Sostenible.</w:t>
                  </w:r>
                </w:p>
              </w:tc>
            </w:tr>
            <w:tr w:rsidR="00D57125" w:rsidRPr="00C67849" w:rsidTr="00C67849">
              <w:trPr>
                <w:trHeight w:val="236"/>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Charla “Uso y manejo del Sistema Integrado de Transporte Público SITP.</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3 de agosto</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r w:rsidR="00D57125" w:rsidRPr="00C67849" w:rsidTr="00C67849">
              <w:trPr>
                <w:trHeight w:val="250"/>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Diagnostico- Plan Integral de Movilidad Sostenible (encuesta)</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Agosto</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Curso “Mecánica básica de bicicletas”</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5 de septiembre</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 xml:space="preserve">Semana de la bicicleta </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25 al 29 de septiembre</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Jornada de personalización de tarjetas “Tú Llave”.</w:t>
                  </w:r>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31 de octubre</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r w:rsidR="00D57125" w:rsidRPr="00C67849" w:rsidTr="00D57125">
              <w:trPr>
                <w:jc w:val="center"/>
              </w:trPr>
              <w:tc>
                <w:tcPr>
                  <w:tcW w:w="3539" w:type="dxa"/>
                </w:tcPr>
                <w:p w:rsidR="00D57125" w:rsidRPr="00C67849" w:rsidRDefault="00D57125" w:rsidP="00E703DA">
                  <w:pPr>
                    <w:framePr w:hSpace="141" w:wrap="around" w:vAnchor="text" w:hAnchor="margin" w:xAlign="center" w:y="252"/>
                    <w:jc w:val="both"/>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 xml:space="preserve">Implementación de la ley </w:t>
                  </w:r>
                  <w:proofErr w:type="spellStart"/>
                  <w:r w:rsidRPr="00C67849">
                    <w:rPr>
                      <w:rFonts w:ascii="Arial Narrow" w:hAnsi="Arial Narrow" w:cs="Arial"/>
                      <w:sz w:val="18"/>
                      <w:szCs w:val="18"/>
                      <w:lang w:val="es-CO" w:eastAsia="zh-CN" w:bidi="hi-IN"/>
                    </w:rPr>
                    <w:t>Probici</w:t>
                  </w:r>
                  <w:proofErr w:type="spellEnd"/>
                </w:p>
              </w:tc>
              <w:tc>
                <w:tcPr>
                  <w:tcW w:w="2268" w:type="dxa"/>
                </w:tcPr>
                <w:p w:rsidR="00D57125" w:rsidRPr="00C67849" w:rsidRDefault="00D57125" w:rsidP="00E703DA">
                  <w:pPr>
                    <w:framePr w:hSpace="141" w:wrap="around" w:vAnchor="text" w:hAnchor="margin" w:xAlign="center" w:y="252"/>
                    <w:jc w:val="center"/>
                    <w:rPr>
                      <w:rFonts w:ascii="Arial Narrow" w:hAnsi="Arial Narrow" w:cs="Arial"/>
                      <w:sz w:val="18"/>
                      <w:szCs w:val="18"/>
                      <w:lang w:val="es-CO" w:eastAsia="zh-CN" w:bidi="hi-IN"/>
                    </w:rPr>
                  </w:pPr>
                  <w:r w:rsidRPr="00C67849">
                    <w:rPr>
                      <w:rFonts w:ascii="Arial Narrow" w:hAnsi="Arial Narrow" w:cs="Arial"/>
                      <w:sz w:val="18"/>
                      <w:szCs w:val="18"/>
                      <w:lang w:val="es-CO" w:eastAsia="zh-CN" w:bidi="hi-IN"/>
                    </w:rPr>
                    <w:t>Septiembre</w:t>
                  </w:r>
                </w:p>
              </w:tc>
              <w:tc>
                <w:tcPr>
                  <w:tcW w:w="3021" w:type="dxa"/>
                  <w:vMerge/>
                </w:tcPr>
                <w:p w:rsidR="00D57125" w:rsidRPr="00C67849" w:rsidRDefault="00D57125" w:rsidP="00E703DA">
                  <w:pPr>
                    <w:framePr w:hSpace="141" w:wrap="around" w:vAnchor="text" w:hAnchor="margin" w:xAlign="center" w:y="252"/>
                    <w:rPr>
                      <w:rFonts w:ascii="Arial Narrow" w:hAnsi="Arial Narrow" w:cs="Arial"/>
                      <w:sz w:val="18"/>
                      <w:szCs w:val="18"/>
                      <w:lang w:val="es-CO" w:eastAsia="zh-CN" w:bidi="hi-IN"/>
                    </w:rPr>
                  </w:pPr>
                </w:p>
              </w:tc>
            </w:tr>
          </w:tbl>
          <w:p w:rsidR="00D57125" w:rsidRPr="00D57125" w:rsidRDefault="00D57125" w:rsidP="00C67849">
            <w:pPr>
              <w:rPr>
                <w:rFonts w:ascii="Arial Narrow" w:hAnsi="Arial Narrow" w:cs="Arial"/>
                <w:sz w:val="22"/>
                <w:szCs w:val="22"/>
              </w:rPr>
            </w:pPr>
          </w:p>
          <w:p w:rsidR="00D57125" w:rsidRPr="002953B8" w:rsidRDefault="00D57125" w:rsidP="00C67849">
            <w:pPr>
              <w:rPr>
                <w:rFonts w:ascii="Arial Narrow" w:hAnsi="Arial Narrow" w:cs="Arial"/>
                <w:sz w:val="22"/>
                <w:szCs w:val="22"/>
              </w:rPr>
            </w:pPr>
            <w:r w:rsidRPr="002953B8">
              <w:rPr>
                <w:rFonts w:ascii="Arial Narrow" w:hAnsi="Arial Narrow" w:cs="Arial"/>
                <w:sz w:val="22"/>
                <w:szCs w:val="22"/>
              </w:rPr>
              <w:t>Durante los días 13 y 18 de septiembre se atendió la visita de control y seguimiento al Plan institucional de Gestión Ambiental PIGA, efectuada por la Subdirección de Control Ambiental al Sector Público de la Secretaria Distrital de Ambiente en la cual se obtuvo una calificación de 93 puntos, la cual posiciona a la Empresa en un desempeño ambiental alto.</w:t>
            </w:r>
          </w:p>
          <w:p w:rsidR="00D57125" w:rsidRPr="00164E22" w:rsidRDefault="00D57125" w:rsidP="00C67849">
            <w:pPr>
              <w:rPr>
                <w:rFonts w:ascii="Arial" w:hAnsi="Arial" w:cs="Arial"/>
              </w:rPr>
            </w:pPr>
          </w:p>
          <w:p w:rsidR="00077D7F" w:rsidRPr="00C60545" w:rsidRDefault="00077D7F" w:rsidP="00C67849">
            <w:pPr>
              <w:autoSpaceDE w:val="0"/>
              <w:jc w:val="both"/>
              <w:rPr>
                <w:rFonts w:ascii="Arial Narrow" w:hAnsi="Arial Narrow" w:cs="Arial"/>
                <w:sz w:val="22"/>
                <w:szCs w:val="22"/>
              </w:rPr>
            </w:pPr>
            <w:r w:rsidRPr="00C60545">
              <w:rPr>
                <w:rFonts w:ascii="Arial Narrow" w:hAnsi="Arial Narrow" w:cs="Arial"/>
                <w:b/>
                <w:sz w:val="22"/>
                <w:szCs w:val="22"/>
                <w:u w:val="single"/>
              </w:rPr>
              <w:t>Modelo de operación por procesos</w:t>
            </w:r>
            <w:r w:rsidRPr="00C60545">
              <w:rPr>
                <w:rFonts w:ascii="Arial Narrow" w:hAnsi="Arial Narrow" w:cs="Arial"/>
                <w:b/>
                <w:sz w:val="22"/>
                <w:szCs w:val="22"/>
              </w:rPr>
              <w:t xml:space="preserve">. </w:t>
            </w:r>
            <w:r w:rsidRPr="00C60545">
              <w:rPr>
                <w:rFonts w:ascii="Arial Narrow" w:hAnsi="Arial Narrow" w:cs="Arial"/>
                <w:sz w:val="22"/>
                <w:szCs w:val="22"/>
              </w:rPr>
              <w:t>El modelo de operación por procesos ha permitido a la empresa establecer métodos estandarizados en la elaboración de las actividades que se realizan dentro de cada uno de los procesos para encaminar los esfuerzos para la generación de productos que permitan satisfacer las necesidades de los clientes y partes interesadas, permitiendo entre otros aspectos, la generación de documentos con calidad y evitando reprocesos, entre otros aspectos. Durante el periodo de análisis se continuó con la estandarización y actualización de los procesos, procedimientos, formatos y demás documentos necesarios, para soportar la realización de las actividades de los 18 procesos existentes en la Empresa, a partir de lo cual se obtuvo lo siguiente:</w:t>
            </w:r>
          </w:p>
          <w:p w:rsidR="00077D7F" w:rsidRPr="00C60545" w:rsidRDefault="00077D7F" w:rsidP="00C67849">
            <w:pPr>
              <w:autoSpaceDE w:val="0"/>
              <w:jc w:val="both"/>
              <w:rPr>
                <w:rFonts w:ascii="Arial Narrow" w:hAnsi="Arial Narrow" w:cs="Arial"/>
                <w:sz w:val="22"/>
                <w:szCs w:val="22"/>
              </w:rPr>
            </w:pPr>
          </w:p>
          <w:p w:rsidR="00077D7F" w:rsidRPr="00C60545" w:rsidRDefault="00077D7F" w:rsidP="00C67849">
            <w:pPr>
              <w:pStyle w:val="Prrafodelista"/>
              <w:numPr>
                <w:ilvl w:val="0"/>
                <w:numId w:val="11"/>
              </w:numPr>
              <w:autoSpaceDE w:val="0"/>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Articulación de los conceptos de los procesos de Metrovivienda y Empresa de Renovación Urbana en documentos estandarizados, considerando el proceso de fusión llevado a cabo en octubre del 2016.</w:t>
            </w:r>
          </w:p>
          <w:p w:rsidR="00077D7F" w:rsidRPr="00C60545" w:rsidRDefault="00077D7F" w:rsidP="00C67849">
            <w:pPr>
              <w:pStyle w:val="Prrafodelista"/>
              <w:numPr>
                <w:ilvl w:val="0"/>
                <w:numId w:val="11"/>
              </w:numPr>
              <w:autoSpaceDE w:val="0"/>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Una visión global de la empresa y de su interrelación con los diferentes procesos que la componen.</w:t>
            </w:r>
          </w:p>
          <w:p w:rsidR="00077D7F" w:rsidRPr="00C60545" w:rsidRDefault="00077D7F" w:rsidP="00C67849">
            <w:pPr>
              <w:pStyle w:val="Prrafodelista"/>
              <w:numPr>
                <w:ilvl w:val="0"/>
                <w:numId w:val="11"/>
              </w:numPr>
              <w:shd w:val="clear" w:color="auto" w:fill="FFFFFF"/>
              <w:spacing w:after="0"/>
              <w:contextualSpacing w:val="0"/>
              <w:jc w:val="both"/>
              <w:rPr>
                <w:rFonts w:ascii="Arial Narrow" w:eastAsia="Droid Sans" w:hAnsi="Arial Narrow" w:cs="Arial"/>
                <w:lang w:eastAsia="zh-CN" w:bidi="hi-IN"/>
              </w:rPr>
            </w:pPr>
            <w:r w:rsidRPr="00C60545">
              <w:rPr>
                <w:rFonts w:ascii="Arial Narrow" w:eastAsia="Droid Sans" w:hAnsi="Arial Narrow" w:cs="Arial"/>
                <w:lang w:eastAsia="zh-CN" w:bidi="hi-IN"/>
              </w:rPr>
              <w:t>Identificación de los responsables en cada proceso, para que todos los colaboradores de la empresa reconozcan su rol en cada uno de los procesos y la forma en que contribuyen al logro de los objetivos de la organización.</w:t>
            </w:r>
          </w:p>
          <w:p w:rsidR="00077D7F" w:rsidRDefault="00077D7F" w:rsidP="00C67849">
            <w:pPr>
              <w:autoSpaceDE w:val="0"/>
              <w:jc w:val="both"/>
              <w:rPr>
                <w:rFonts w:ascii="Arial Narrow" w:hAnsi="Arial Narrow" w:cs="Arial"/>
                <w:color w:val="000000" w:themeColor="text1"/>
                <w:sz w:val="22"/>
                <w:szCs w:val="22"/>
                <w:lang w:val="es-ES"/>
              </w:rPr>
            </w:pPr>
            <w:r w:rsidRPr="00C60545">
              <w:rPr>
                <w:rFonts w:ascii="Arial Narrow" w:hAnsi="Arial Narrow" w:cs="Arial"/>
                <w:sz w:val="22"/>
                <w:szCs w:val="22"/>
              </w:rPr>
              <w:t>Lo anterior, nos ha permitido contar a 31 de octubre de 2017 con la estandarización y normalización de los documentos mínimos requeridos dentro de cada proceso, considerando la naturaleza y alcance de los mismos, tal como se refleja a continuación</w:t>
            </w:r>
            <w:r w:rsidRPr="00C60545">
              <w:rPr>
                <w:rFonts w:ascii="Arial Narrow" w:hAnsi="Arial Narrow" w:cs="Arial"/>
                <w:color w:val="000000" w:themeColor="text1"/>
                <w:sz w:val="22"/>
                <w:szCs w:val="22"/>
                <w:lang w:val="es-ES"/>
              </w:rPr>
              <w:t>:</w:t>
            </w:r>
          </w:p>
          <w:p w:rsidR="00C67849" w:rsidRPr="00C60545" w:rsidRDefault="00C67849" w:rsidP="00C67849">
            <w:pPr>
              <w:autoSpaceDE w:val="0"/>
              <w:jc w:val="both"/>
              <w:rPr>
                <w:rFonts w:ascii="Arial Narrow" w:hAnsi="Arial Narrow" w:cs="Arial"/>
                <w:color w:val="000000" w:themeColor="text1"/>
                <w:sz w:val="22"/>
                <w:szCs w:val="22"/>
                <w:lang w:val="es-ES"/>
              </w:rPr>
            </w:pPr>
          </w:p>
          <w:p w:rsidR="00077D7F" w:rsidRDefault="00077D7F" w:rsidP="00C67849">
            <w:pPr>
              <w:pStyle w:val="libroblanco"/>
              <w:shd w:val="clear" w:color="auto" w:fill="FFFFFF"/>
              <w:spacing w:before="0" w:after="0"/>
              <w:jc w:val="center"/>
              <w:rPr>
                <w:rFonts w:ascii="Arial Narrow" w:eastAsia="Droid Sans" w:hAnsi="Arial Narrow" w:cs="Arial"/>
                <w:b/>
                <w:sz w:val="22"/>
                <w:szCs w:val="22"/>
                <w:lang w:val="es-CO"/>
              </w:rPr>
            </w:pPr>
            <w:r w:rsidRPr="00C60545">
              <w:rPr>
                <w:rFonts w:ascii="Arial Narrow" w:eastAsia="Droid Sans" w:hAnsi="Arial Narrow" w:cs="Arial"/>
                <w:b/>
                <w:sz w:val="22"/>
                <w:szCs w:val="22"/>
                <w:lang w:val="es-CO"/>
              </w:rPr>
              <w:t xml:space="preserve"> Listado de documentos por procesos del SIG</w:t>
            </w:r>
          </w:p>
          <w:p w:rsidR="00C67849" w:rsidRPr="00C60545" w:rsidRDefault="00C67849" w:rsidP="00C67849">
            <w:pPr>
              <w:pStyle w:val="libroblanco"/>
              <w:shd w:val="clear" w:color="auto" w:fill="FFFFFF"/>
              <w:spacing w:before="0" w:after="0"/>
              <w:jc w:val="center"/>
              <w:rPr>
                <w:rFonts w:ascii="Arial Narrow" w:eastAsia="Droid Sans" w:hAnsi="Arial Narrow" w:cs="Arial"/>
                <w:b/>
                <w:sz w:val="22"/>
                <w:szCs w:val="22"/>
                <w:lang w:val="es-CO"/>
              </w:rPr>
            </w:pPr>
          </w:p>
          <w:tbl>
            <w:tblPr>
              <w:tblW w:w="7900" w:type="dxa"/>
              <w:jc w:val="center"/>
              <w:tblLayout w:type="fixed"/>
              <w:tblCellMar>
                <w:left w:w="70" w:type="dxa"/>
                <w:right w:w="70" w:type="dxa"/>
              </w:tblCellMar>
              <w:tblLook w:val="04A0" w:firstRow="1" w:lastRow="0" w:firstColumn="1" w:lastColumn="0" w:noHBand="0" w:noVBand="1"/>
            </w:tblPr>
            <w:tblGrid>
              <w:gridCol w:w="2372"/>
              <w:gridCol w:w="1276"/>
              <w:gridCol w:w="2126"/>
              <w:gridCol w:w="1134"/>
              <w:gridCol w:w="992"/>
            </w:tblGrid>
            <w:tr w:rsidR="00077D7F" w:rsidRPr="00C67849" w:rsidTr="00F710B8">
              <w:trPr>
                <w:trHeight w:val="393"/>
                <w:jc w:val="center"/>
              </w:trPr>
              <w:tc>
                <w:tcPr>
                  <w:tcW w:w="23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Proceso</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Caracterización</w:t>
                  </w:r>
                </w:p>
              </w:tc>
              <w:tc>
                <w:tcPr>
                  <w:tcW w:w="2126" w:type="dxa"/>
                  <w:tcBorders>
                    <w:top w:val="single" w:sz="4" w:space="0" w:color="auto"/>
                    <w:left w:val="nil"/>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Procedimientos, Manuales, Guías, protocolos</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Formato</w:t>
                  </w:r>
                  <w:r w:rsidR="00F710B8">
                    <w:rPr>
                      <w:rFonts w:ascii="Arial Narrow" w:hAnsi="Arial Narrow" w:cs="Arial"/>
                      <w:b/>
                      <w:bCs/>
                      <w:color w:val="000000"/>
                      <w:sz w:val="18"/>
                      <w:szCs w:val="18"/>
                    </w:rPr>
                    <w:t>s</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Total</w:t>
                  </w:r>
                </w:p>
              </w:tc>
            </w:tr>
            <w:tr w:rsidR="00077D7F" w:rsidRPr="00C67849" w:rsidTr="00F710B8">
              <w:trPr>
                <w:trHeight w:val="162"/>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Atención al ciudadano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11</w:t>
                  </w:r>
                </w:p>
              </w:tc>
            </w:tr>
            <w:tr w:rsidR="00077D7F" w:rsidRPr="00C67849" w:rsidTr="00F710B8">
              <w:trPr>
                <w:trHeight w:val="95"/>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Comunicación institucional</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10</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Desarrollo de proyectos</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18</w:t>
                  </w:r>
                </w:p>
              </w:tc>
            </w:tr>
            <w:tr w:rsidR="00077D7F" w:rsidRPr="00C67849" w:rsidTr="00F710B8">
              <w:trPr>
                <w:trHeight w:val="87"/>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Direccionamiento estratégico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10</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Evaluación y seguimiento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17</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Formulación de proyectos</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ambiental</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8</w:t>
                  </w:r>
                </w:p>
              </w:tc>
            </w:tr>
            <w:tr w:rsidR="00077D7F" w:rsidRPr="00C67849" w:rsidTr="00F710B8">
              <w:trPr>
                <w:trHeight w:val="70"/>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comercial e inmobiliaria</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8</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contractual</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25</w:t>
                  </w:r>
                </w:p>
              </w:tc>
            </w:tr>
            <w:tr w:rsidR="00077D7F" w:rsidRPr="00C67849" w:rsidTr="00F710B8">
              <w:trPr>
                <w:trHeight w:val="6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de recursos físicos</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14</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de talento humano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27</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 xml:space="preserve">Gestión de </w:t>
                  </w:r>
                  <w:proofErr w:type="spellStart"/>
                  <w:r w:rsidRPr="00C67849">
                    <w:rPr>
                      <w:rFonts w:ascii="Arial Narrow" w:hAnsi="Arial Narrow" w:cs="Arial"/>
                      <w:color w:val="000000"/>
                      <w:sz w:val="18"/>
                      <w:szCs w:val="18"/>
                    </w:rPr>
                    <w:t>tic´s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r>
            <w:tr w:rsidR="00077D7F" w:rsidRPr="00C67849" w:rsidTr="00F710B8">
              <w:trPr>
                <w:trHeight w:val="114"/>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documental</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30</w:t>
                  </w:r>
                </w:p>
              </w:tc>
            </w:tr>
            <w:tr w:rsidR="00077D7F" w:rsidRPr="00C67849" w:rsidTr="00F710B8">
              <w:trPr>
                <w:trHeight w:val="188"/>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financiera</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11</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21</w:t>
                  </w:r>
                </w:p>
              </w:tc>
            </w:tr>
            <w:tr w:rsidR="00077D7F" w:rsidRPr="00C67849" w:rsidTr="00F710B8">
              <w:trPr>
                <w:trHeight w:val="106"/>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lastRenderedPageBreak/>
                    <w:t>Gestión jurídica</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13</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social</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33</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35</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Gestión y administración de suelo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15</w:t>
                  </w:r>
                </w:p>
              </w:tc>
            </w:tr>
            <w:tr w:rsidR="00077D7F" w:rsidRPr="00C67849" w:rsidTr="00F710B8">
              <w:trPr>
                <w:trHeight w:val="53"/>
                <w:jc w:val="center"/>
              </w:trPr>
              <w:tc>
                <w:tcPr>
                  <w:tcW w:w="2372" w:type="dxa"/>
                  <w:tcBorders>
                    <w:top w:val="nil"/>
                    <w:left w:val="single" w:sz="4" w:space="0" w:color="auto"/>
                    <w:bottom w:val="single" w:sz="4" w:space="0" w:color="auto"/>
                    <w:right w:val="single" w:sz="4" w:space="0" w:color="auto"/>
                  </w:tcBorders>
                  <w:shd w:val="clear" w:color="auto" w:fill="auto"/>
                  <w:noWrap/>
                  <w:vAlign w:val="bottom"/>
                  <w:hideMark/>
                </w:tcPr>
                <w:p w:rsidR="00077D7F" w:rsidRPr="00C67849" w:rsidRDefault="00077D7F" w:rsidP="00E703DA">
                  <w:pPr>
                    <w:framePr w:hSpace="141" w:wrap="around" w:vAnchor="text" w:hAnchor="margin" w:xAlign="center" w:y="252"/>
                    <w:rPr>
                      <w:rFonts w:ascii="Arial Narrow" w:hAnsi="Arial Narrow" w:cs="Arial"/>
                      <w:color w:val="000000"/>
                      <w:sz w:val="18"/>
                      <w:szCs w:val="18"/>
                    </w:rPr>
                  </w:pPr>
                  <w:r w:rsidRPr="00C67849">
                    <w:rPr>
                      <w:rFonts w:ascii="Arial Narrow" w:hAnsi="Arial Narrow" w:cs="Arial"/>
                      <w:color w:val="000000"/>
                      <w:sz w:val="18"/>
                      <w:szCs w:val="18"/>
                    </w:rPr>
                    <w:t>Mejoramiento continuo</w:t>
                  </w:r>
                </w:p>
              </w:tc>
              <w:tc>
                <w:tcPr>
                  <w:tcW w:w="127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w:t>
                  </w:r>
                </w:p>
              </w:tc>
              <w:tc>
                <w:tcPr>
                  <w:tcW w:w="2126"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077D7F" w:rsidRPr="00C67849" w:rsidRDefault="00077D7F" w:rsidP="00E703DA">
                  <w:pPr>
                    <w:framePr w:hSpace="141" w:wrap="around" w:vAnchor="text" w:hAnchor="margin" w:xAlign="center" w:y="252"/>
                    <w:jc w:val="center"/>
                    <w:rPr>
                      <w:rFonts w:ascii="Arial Narrow" w:hAnsi="Arial Narrow" w:cs="Arial"/>
                      <w:color w:val="000000"/>
                      <w:sz w:val="18"/>
                      <w:szCs w:val="18"/>
                    </w:rPr>
                  </w:pPr>
                  <w:r w:rsidRPr="00C67849">
                    <w:rPr>
                      <w:rFonts w:ascii="Arial Narrow" w:hAnsi="Arial Narrow" w:cs="Arial"/>
                      <w:color w:val="000000"/>
                      <w:sz w:val="18"/>
                      <w:szCs w:val="18"/>
                    </w:rPr>
                    <w:t>17</w:t>
                  </w:r>
                </w:p>
              </w:tc>
            </w:tr>
            <w:tr w:rsidR="00077D7F" w:rsidRPr="00C67849" w:rsidTr="00F710B8">
              <w:trPr>
                <w:trHeight w:val="90"/>
                <w:jc w:val="center"/>
              </w:trPr>
              <w:tc>
                <w:tcPr>
                  <w:tcW w:w="2372" w:type="dxa"/>
                  <w:tcBorders>
                    <w:top w:val="nil"/>
                    <w:left w:val="single" w:sz="4" w:space="0" w:color="auto"/>
                    <w:bottom w:val="single" w:sz="4" w:space="0" w:color="auto"/>
                    <w:right w:val="single" w:sz="4" w:space="0" w:color="auto"/>
                  </w:tcBorders>
                  <w:shd w:val="clear" w:color="auto" w:fill="D9D9D9"/>
                  <w:noWrap/>
                  <w:vAlign w:val="bottom"/>
                  <w:hideMark/>
                </w:tcPr>
                <w:p w:rsidR="00077D7F" w:rsidRPr="00C67849" w:rsidRDefault="00077D7F" w:rsidP="00E703DA">
                  <w:pPr>
                    <w:framePr w:hSpace="141" w:wrap="around" w:vAnchor="text" w:hAnchor="margin" w:xAlign="center" w:y="252"/>
                    <w:rPr>
                      <w:rFonts w:ascii="Arial Narrow" w:hAnsi="Arial Narrow" w:cs="Arial"/>
                      <w:b/>
                      <w:bCs/>
                      <w:color w:val="000000"/>
                      <w:sz w:val="18"/>
                      <w:szCs w:val="18"/>
                    </w:rPr>
                  </w:pPr>
                  <w:r w:rsidRPr="00C67849">
                    <w:rPr>
                      <w:rFonts w:ascii="Arial Narrow" w:hAnsi="Arial Narrow" w:cs="Arial"/>
                      <w:b/>
                      <w:bCs/>
                      <w:color w:val="000000"/>
                      <w:sz w:val="18"/>
                      <w:szCs w:val="18"/>
                    </w:rPr>
                    <w:t>Total general</w:t>
                  </w:r>
                </w:p>
              </w:tc>
              <w:tc>
                <w:tcPr>
                  <w:tcW w:w="1276" w:type="dxa"/>
                  <w:tcBorders>
                    <w:top w:val="nil"/>
                    <w:left w:val="nil"/>
                    <w:bottom w:val="single" w:sz="4" w:space="0" w:color="auto"/>
                    <w:right w:val="single" w:sz="4" w:space="0" w:color="auto"/>
                  </w:tcBorders>
                  <w:shd w:val="clear" w:color="auto" w:fill="D9D9D9"/>
                  <w:noWrap/>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18</w:t>
                  </w:r>
                </w:p>
              </w:tc>
              <w:tc>
                <w:tcPr>
                  <w:tcW w:w="2126" w:type="dxa"/>
                  <w:tcBorders>
                    <w:top w:val="nil"/>
                    <w:left w:val="nil"/>
                    <w:bottom w:val="single" w:sz="4" w:space="0" w:color="auto"/>
                    <w:right w:val="single" w:sz="4" w:space="0" w:color="auto"/>
                  </w:tcBorders>
                  <w:shd w:val="clear" w:color="auto" w:fill="D9D9D9"/>
                  <w:noWrap/>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96</w:t>
                  </w:r>
                </w:p>
              </w:tc>
              <w:tc>
                <w:tcPr>
                  <w:tcW w:w="1134" w:type="dxa"/>
                  <w:tcBorders>
                    <w:top w:val="nil"/>
                    <w:left w:val="nil"/>
                    <w:bottom w:val="single" w:sz="4" w:space="0" w:color="auto"/>
                    <w:right w:val="single" w:sz="4" w:space="0" w:color="auto"/>
                  </w:tcBorders>
                  <w:shd w:val="clear" w:color="auto" w:fill="D9D9D9"/>
                  <w:noWrap/>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177</w:t>
                  </w:r>
                </w:p>
              </w:tc>
              <w:tc>
                <w:tcPr>
                  <w:tcW w:w="992" w:type="dxa"/>
                  <w:tcBorders>
                    <w:top w:val="nil"/>
                    <w:left w:val="nil"/>
                    <w:bottom w:val="single" w:sz="4" w:space="0" w:color="auto"/>
                    <w:right w:val="single" w:sz="4" w:space="0" w:color="auto"/>
                  </w:tcBorders>
                  <w:shd w:val="clear" w:color="auto" w:fill="D9D9D9"/>
                  <w:noWrap/>
                  <w:vAlign w:val="center"/>
                  <w:hideMark/>
                </w:tcPr>
                <w:p w:rsidR="00077D7F" w:rsidRPr="00C67849" w:rsidRDefault="00077D7F" w:rsidP="00E703DA">
                  <w:pPr>
                    <w:framePr w:hSpace="141" w:wrap="around" w:vAnchor="text" w:hAnchor="margin" w:xAlign="center" w:y="252"/>
                    <w:jc w:val="center"/>
                    <w:rPr>
                      <w:rFonts w:ascii="Arial Narrow" w:hAnsi="Arial Narrow" w:cs="Arial"/>
                      <w:b/>
                      <w:bCs/>
                      <w:color w:val="000000"/>
                      <w:sz w:val="18"/>
                      <w:szCs w:val="18"/>
                    </w:rPr>
                  </w:pPr>
                  <w:r w:rsidRPr="00C67849">
                    <w:rPr>
                      <w:rFonts w:ascii="Arial Narrow" w:hAnsi="Arial Narrow" w:cs="Arial"/>
                      <w:b/>
                      <w:bCs/>
                      <w:color w:val="000000"/>
                      <w:sz w:val="18"/>
                      <w:szCs w:val="18"/>
                    </w:rPr>
                    <w:t>291</w:t>
                  </w:r>
                </w:p>
              </w:tc>
            </w:tr>
          </w:tbl>
          <w:p w:rsidR="00077D7F" w:rsidRPr="00164E22" w:rsidRDefault="00077D7F" w:rsidP="00C67849">
            <w:pPr>
              <w:widowControl/>
              <w:jc w:val="both"/>
              <w:rPr>
                <w:rFonts w:ascii="Arial" w:eastAsia="Times New Roman" w:hAnsi="Arial" w:cs="Arial"/>
                <w:b/>
                <w:bCs/>
                <w:lang w:val="es-ES" w:bidi="ar-SA"/>
              </w:rPr>
            </w:pPr>
          </w:p>
          <w:p w:rsidR="00373BB6" w:rsidRPr="00183AF3" w:rsidRDefault="00373BB6" w:rsidP="00C67849">
            <w:pPr>
              <w:autoSpaceDE w:val="0"/>
              <w:jc w:val="both"/>
              <w:rPr>
                <w:rFonts w:ascii="Arial Narrow" w:hAnsi="Arial Narrow" w:cs="Arial"/>
                <w:b/>
                <w:sz w:val="22"/>
                <w:szCs w:val="22"/>
                <w:u w:val="single"/>
              </w:rPr>
            </w:pPr>
          </w:p>
          <w:p w:rsidR="00350547" w:rsidRDefault="00191067" w:rsidP="00C67849">
            <w:pPr>
              <w:autoSpaceDE w:val="0"/>
              <w:jc w:val="both"/>
              <w:rPr>
                <w:rFonts w:ascii="Arial Narrow" w:hAnsi="Arial Narrow" w:cs="Arial"/>
                <w:b/>
                <w:sz w:val="22"/>
                <w:szCs w:val="22"/>
                <w:u w:val="single"/>
              </w:rPr>
            </w:pPr>
            <w:r w:rsidRPr="00183AF3">
              <w:rPr>
                <w:rFonts w:ascii="Arial Narrow" w:hAnsi="Arial Narrow" w:cs="Arial"/>
                <w:b/>
                <w:sz w:val="22"/>
                <w:szCs w:val="22"/>
                <w:u w:val="single"/>
              </w:rPr>
              <w:t>COMPONENTE ADMINISTRACIÓN DEL RIESGO</w:t>
            </w:r>
          </w:p>
          <w:p w:rsidR="00884630" w:rsidRDefault="00884630" w:rsidP="00C67849">
            <w:pPr>
              <w:autoSpaceDE w:val="0"/>
              <w:jc w:val="both"/>
              <w:rPr>
                <w:rFonts w:ascii="Arial Narrow" w:hAnsi="Arial Narrow" w:cs="Arial"/>
                <w:b/>
                <w:sz w:val="22"/>
                <w:szCs w:val="22"/>
                <w:u w:val="single"/>
              </w:rPr>
            </w:pPr>
          </w:p>
          <w:p w:rsidR="00884630" w:rsidRPr="00183AF3" w:rsidRDefault="00884630" w:rsidP="00C67849">
            <w:pPr>
              <w:autoSpaceDE w:val="0"/>
              <w:jc w:val="both"/>
              <w:rPr>
                <w:rFonts w:ascii="Arial Narrow" w:hAnsi="Arial Narrow" w:cs="Arial"/>
                <w:b/>
                <w:sz w:val="22"/>
                <w:szCs w:val="22"/>
              </w:rPr>
            </w:pPr>
            <w:r w:rsidRPr="00183AF3">
              <w:rPr>
                <w:rFonts w:ascii="Arial Narrow" w:hAnsi="Arial Narrow" w:cs="Arial"/>
                <w:b/>
                <w:sz w:val="22"/>
                <w:szCs w:val="22"/>
              </w:rPr>
              <w:t>Análisis y valoración del Riesgo</w:t>
            </w:r>
          </w:p>
          <w:p w:rsidR="00CC6F82" w:rsidRPr="00CC6F82" w:rsidRDefault="00CC6F82" w:rsidP="00C67849">
            <w:pPr>
              <w:autoSpaceDE w:val="0"/>
              <w:jc w:val="both"/>
              <w:rPr>
                <w:rFonts w:ascii="Arial Narrow" w:hAnsi="Arial Narrow" w:cs="Arial"/>
                <w:sz w:val="22"/>
                <w:szCs w:val="22"/>
              </w:rPr>
            </w:pPr>
            <w:r w:rsidRPr="00CC6F82">
              <w:rPr>
                <w:rFonts w:ascii="Arial Narrow" w:hAnsi="Arial Narrow" w:cs="Arial"/>
                <w:sz w:val="22"/>
                <w:szCs w:val="22"/>
              </w:rPr>
              <w:t xml:space="preserve">En el periodo </w:t>
            </w:r>
            <w:r w:rsidR="00884630">
              <w:rPr>
                <w:rFonts w:ascii="Arial Narrow" w:hAnsi="Arial Narrow" w:cs="Arial"/>
                <w:sz w:val="22"/>
                <w:szCs w:val="22"/>
              </w:rPr>
              <w:t xml:space="preserve">establecido para este informe </w:t>
            </w:r>
            <w:r w:rsidRPr="00CC6F82">
              <w:rPr>
                <w:rFonts w:ascii="Arial Narrow" w:hAnsi="Arial Narrow" w:cs="Arial"/>
                <w:sz w:val="22"/>
                <w:szCs w:val="22"/>
              </w:rPr>
              <w:t>se llevó a cabo la estructuración de los mapas de riesgo por procesos, identificando, valorando y determinado los controles y planes de manejo requeridos, en donde se pueden resaltar los siguientes aspectos que contribuyen al mejoramiento de la gestión y control</w:t>
            </w:r>
            <w:r w:rsidR="00450DC2">
              <w:rPr>
                <w:rFonts w:ascii="Arial Narrow" w:hAnsi="Arial Narrow" w:cs="Arial"/>
                <w:sz w:val="22"/>
                <w:szCs w:val="22"/>
              </w:rPr>
              <w:t>,</w:t>
            </w:r>
            <w:r w:rsidRPr="00CC6F82">
              <w:rPr>
                <w:rFonts w:ascii="Arial Narrow" w:hAnsi="Arial Narrow" w:cs="Arial"/>
                <w:sz w:val="22"/>
                <w:szCs w:val="22"/>
              </w:rPr>
              <w:t xml:space="preserve"> para cumplir con los objetivos propuestos:</w:t>
            </w:r>
          </w:p>
          <w:p w:rsidR="00CC6F82" w:rsidRPr="00CC6F82" w:rsidRDefault="00CC6F82" w:rsidP="00C67849">
            <w:pPr>
              <w:autoSpaceDE w:val="0"/>
              <w:jc w:val="both"/>
              <w:rPr>
                <w:rFonts w:ascii="Arial Narrow" w:hAnsi="Arial Narrow" w:cs="Arial"/>
                <w:sz w:val="22"/>
                <w:szCs w:val="22"/>
              </w:rPr>
            </w:pPr>
          </w:p>
          <w:p w:rsidR="00CC6F82" w:rsidRPr="00CC6F82" w:rsidRDefault="00CC6F82" w:rsidP="00C67849">
            <w:pPr>
              <w:widowControl/>
              <w:numPr>
                <w:ilvl w:val="0"/>
                <w:numId w:val="12"/>
              </w:numPr>
              <w:shd w:val="clear" w:color="auto" w:fill="FFFFFF"/>
              <w:suppressAutoHyphens w:val="0"/>
              <w:rPr>
                <w:rFonts w:ascii="Arial Narrow" w:hAnsi="Arial Narrow" w:cs="Arial"/>
                <w:sz w:val="22"/>
                <w:szCs w:val="22"/>
              </w:rPr>
            </w:pPr>
            <w:r w:rsidRPr="00CC6F82">
              <w:rPr>
                <w:rFonts w:ascii="Arial Narrow" w:hAnsi="Arial Narrow" w:cs="Arial"/>
                <w:sz w:val="22"/>
                <w:szCs w:val="22"/>
              </w:rPr>
              <w:t>Identificación de todos los riesgos relevantes de la empresa y la valoración de su potencial de impacto y estimación de probabilidad.</w:t>
            </w:r>
          </w:p>
          <w:p w:rsidR="00CC6F82" w:rsidRPr="00CC6F82" w:rsidRDefault="00CC6F82" w:rsidP="00C67849">
            <w:pPr>
              <w:widowControl/>
              <w:numPr>
                <w:ilvl w:val="0"/>
                <w:numId w:val="12"/>
              </w:numPr>
              <w:shd w:val="clear" w:color="auto" w:fill="FFFFFF"/>
              <w:suppressAutoHyphens w:val="0"/>
              <w:rPr>
                <w:rFonts w:ascii="Arial Narrow" w:hAnsi="Arial Narrow" w:cs="Arial"/>
                <w:sz w:val="22"/>
                <w:szCs w:val="22"/>
              </w:rPr>
            </w:pPr>
            <w:r w:rsidRPr="00CC6F82">
              <w:rPr>
                <w:rFonts w:ascii="Arial Narrow" w:hAnsi="Arial Narrow" w:cs="Arial"/>
                <w:sz w:val="22"/>
                <w:szCs w:val="22"/>
              </w:rPr>
              <w:t>Mecanismos de decisión sobre la forma de evitarlos, aceptarlos o reducirlos.</w:t>
            </w:r>
          </w:p>
          <w:p w:rsidR="00CC6F82" w:rsidRPr="00CC6F82" w:rsidRDefault="00CC6F82" w:rsidP="00C67849">
            <w:pPr>
              <w:widowControl/>
              <w:numPr>
                <w:ilvl w:val="0"/>
                <w:numId w:val="12"/>
              </w:numPr>
              <w:shd w:val="clear" w:color="auto" w:fill="FFFFFF"/>
              <w:suppressAutoHyphens w:val="0"/>
              <w:rPr>
                <w:rFonts w:ascii="Arial Narrow" w:hAnsi="Arial Narrow" w:cs="Arial"/>
                <w:sz w:val="22"/>
                <w:szCs w:val="22"/>
              </w:rPr>
            </w:pPr>
            <w:r w:rsidRPr="00CC6F82">
              <w:rPr>
                <w:rFonts w:ascii="Arial Narrow" w:hAnsi="Arial Narrow" w:cs="Arial"/>
                <w:sz w:val="22"/>
                <w:szCs w:val="22"/>
              </w:rPr>
              <w:t>Identificación de alternativas para reducir los riesgos en los casos aplicables.</w:t>
            </w:r>
          </w:p>
          <w:p w:rsidR="00CC6F82" w:rsidRPr="00CC6F82" w:rsidRDefault="00CC6F82" w:rsidP="00C67849">
            <w:pPr>
              <w:widowControl/>
              <w:numPr>
                <w:ilvl w:val="0"/>
                <w:numId w:val="12"/>
              </w:numPr>
              <w:shd w:val="clear" w:color="auto" w:fill="FFFFFF"/>
              <w:suppressAutoHyphens w:val="0"/>
              <w:rPr>
                <w:rFonts w:ascii="Arial Narrow" w:hAnsi="Arial Narrow" w:cs="Arial"/>
                <w:sz w:val="22"/>
                <w:szCs w:val="22"/>
              </w:rPr>
            </w:pPr>
            <w:r w:rsidRPr="00CC6F82">
              <w:rPr>
                <w:rFonts w:ascii="Arial Narrow" w:hAnsi="Arial Narrow" w:cs="Arial"/>
                <w:sz w:val="22"/>
                <w:szCs w:val="22"/>
              </w:rPr>
              <w:t>Evaluación de los resultados.</w:t>
            </w:r>
          </w:p>
          <w:p w:rsidR="00CC6F82" w:rsidRPr="00164E22" w:rsidRDefault="00CC6F82" w:rsidP="00C67849">
            <w:pPr>
              <w:pStyle w:val="libroblanco"/>
              <w:shd w:val="clear" w:color="auto" w:fill="FFFFFF"/>
              <w:spacing w:before="0" w:after="0"/>
              <w:jc w:val="both"/>
              <w:rPr>
                <w:rFonts w:ascii="Arial" w:eastAsia="Droid Sans" w:hAnsi="Arial" w:cs="Arial"/>
                <w:lang w:val="es-CO"/>
              </w:rPr>
            </w:pPr>
          </w:p>
          <w:p w:rsidR="00C67849" w:rsidRPr="00CC6F82" w:rsidRDefault="00CC6F82" w:rsidP="00C67849">
            <w:pPr>
              <w:autoSpaceDE w:val="0"/>
              <w:jc w:val="both"/>
              <w:rPr>
                <w:rFonts w:ascii="Arial Narrow" w:hAnsi="Arial Narrow" w:cs="Arial"/>
                <w:sz w:val="22"/>
                <w:szCs w:val="22"/>
              </w:rPr>
            </w:pPr>
            <w:r w:rsidRPr="00CC6F82">
              <w:rPr>
                <w:rFonts w:ascii="Arial Narrow" w:hAnsi="Arial Narrow" w:cs="Arial"/>
                <w:sz w:val="22"/>
                <w:szCs w:val="22"/>
              </w:rPr>
              <w:t xml:space="preserve">Con estos mapas de riesgo se pretende identificar de manera temprana aquello que amenaza el cumplimiento de los objetivos de la empresa y al igual que los indicadores, una vez documentados todos los procesos se realizó la actualización de los riesgos por proceso y de corrupción. Con corte a 31 de octubre se tienen identificados </w:t>
            </w:r>
            <w:r w:rsidR="00A8161E">
              <w:rPr>
                <w:rFonts w:ascii="Arial Narrow" w:hAnsi="Arial Narrow" w:cs="Arial"/>
                <w:sz w:val="22"/>
                <w:szCs w:val="22"/>
              </w:rPr>
              <w:t>65</w:t>
            </w:r>
            <w:r w:rsidRPr="00CC6F82">
              <w:rPr>
                <w:rFonts w:ascii="Arial Narrow" w:hAnsi="Arial Narrow" w:cs="Arial"/>
                <w:sz w:val="22"/>
                <w:szCs w:val="22"/>
              </w:rPr>
              <w:t xml:space="preserve"> riesgos los cuales se clas</w:t>
            </w:r>
            <w:r w:rsidR="002953B8">
              <w:rPr>
                <w:rFonts w:ascii="Arial Narrow" w:hAnsi="Arial Narrow" w:cs="Arial"/>
                <w:sz w:val="22"/>
                <w:szCs w:val="22"/>
              </w:rPr>
              <w:t>ifican en las siguientes zonas:</w:t>
            </w:r>
          </w:p>
          <w:tbl>
            <w:tblPr>
              <w:tblW w:w="3748" w:type="dxa"/>
              <w:jc w:val="center"/>
              <w:tblLayout w:type="fixed"/>
              <w:tblCellMar>
                <w:left w:w="70" w:type="dxa"/>
                <w:right w:w="70" w:type="dxa"/>
              </w:tblCellMar>
              <w:tblLook w:val="04A0" w:firstRow="1" w:lastRow="0" w:firstColumn="1" w:lastColumn="0" w:noHBand="0" w:noVBand="1"/>
            </w:tblPr>
            <w:tblGrid>
              <w:gridCol w:w="2347"/>
              <w:gridCol w:w="1401"/>
            </w:tblGrid>
            <w:tr w:rsidR="00CC6F82" w:rsidRPr="002953B8" w:rsidTr="00C67849">
              <w:trPr>
                <w:trHeight w:val="43"/>
                <w:jc w:val="center"/>
              </w:trPr>
              <w:tc>
                <w:tcPr>
                  <w:tcW w:w="2347" w:type="dxa"/>
                  <w:tcBorders>
                    <w:top w:val="single" w:sz="8" w:space="0" w:color="auto"/>
                    <w:left w:val="single" w:sz="8" w:space="0" w:color="auto"/>
                    <w:bottom w:val="nil"/>
                    <w:right w:val="single" w:sz="8" w:space="0" w:color="auto"/>
                  </w:tcBorders>
                  <w:shd w:val="clear" w:color="auto" w:fill="auto"/>
                  <w:vAlign w:val="center"/>
                  <w:hideMark/>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Zona de riesgo</w:t>
                  </w:r>
                </w:p>
              </w:tc>
              <w:tc>
                <w:tcPr>
                  <w:tcW w:w="1401" w:type="dxa"/>
                  <w:tcBorders>
                    <w:top w:val="single" w:sz="8" w:space="0" w:color="auto"/>
                    <w:left w:val="nil"/>
                    <w:bottom w:val="nil"/>
                    <w:right w:val="single" w:sz="8" w:space="0" w:color="auto"/>
                  </w:tcBorders>
                  <w:shd w:val="clear" w:color="auto" w:fill="auto"/>
                  <w:vAlign w:val="center"/>
                  <w:hideMark/>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Riesgos</w:t>
                  </w:r>
                </w:p>
              </w:tc>
            </w:tr>
            <w:tr w:rsidR="00CC6F82" w:rsidRPr="002953B8" w:rsidTr="00C67849">
              <w:trPr>
                <w:trHeight w:val="65"/>
                <w:jc w:val="center"/>
              </w:trPr>
              <w:tc>
                <w:tcPr>
                  <w:tcW w:w="2347" w:type="dxa"/>
                  <w:tcBorders>
                    <w:top w:val="single" w:sz="8" w:space="0" w:color="auto"/>
                    <w:left w:val="single" w:sz="8" w:space="0" w:color="auto"/>
                    <w:bottom w:val="single" w:sz="4" w:space="0" w:color="auto"/>
                    <w:right w:val="single" w:sz="8" w:space="0" w:color="auto"/>
                  </w:tcBorders>
                  <w:shd w:val="clear" w:color="008080" w:fill="008000"/>
                  <w:vAlign w:val="center"/>
                  <w:hideMark/>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Baja</w:t>
                  </w:r>
                </w:p>
              </w:tc>
              <w:tc>
                <w:tcPr>
                  <w:tcW w:w="1401" w:type="dxa"/>
                  <w:tcBorders>
                    <w:top w:val="single" w:sz="8" w:space="0" w:color="auto"/>
                    <w:left w:val="nil"/>
                    <w:bottom w:val="single" w:sz="4" w:space="0" w:color="auto"/>
                    <w:right w:val="single" w:sz="8" w:space="0" w:color="auto"/>
                  </w:tcBorders>
                  <w:shd w:val="clear" w:color="auto" w:fill="auto"/>
                  <w:vAlign w:val="center"/>
                  <w:hideMark/>
                </w:tcPr>
                <w:p w:rsidR="00CC6F82" w:rsidRPr="002953B8" w:rsidRDefault="00A8161E" w:rsidP="00E703DA">
                  <w:pPr>
                    <w:framePr w:hSpace="141" w:wrap="around" w:vAnchor="text" w:hAnchor="margin" w:xAlign="center" w:y="252"/>
                    <w:autoSpaceDE w:val="0"/>
                    <w:jc w:val="center"/>
                    <w:rPr>
                      <w:rFonts w:ascii="Arial Narrow" w:hAnsi="Arial Narrow" w:cs="Arial"/>
                      <w:sz w:val="18"/>
                      <w:szCs w:val="18"/>
                    </w:rPr>
                  </w:pPr>
                  <w:r>
                    <w:rPr>
                      <w:rFonts w:ascii="Arial Narrow" w:hAnsi="Arial Narrow" w:cs="Arial"/>
                      <w:sz w:val="18"/>
                      <w:szCs w:val="18"/>
                    </w:rPr>
                    <w:t>10</w:t>
                  </w:r>
                </w:p>
              </w:tc>
            </w:tr>
            <w:tr w:rsidR="00CC6F82" w:rsidRPr="002953B8" w:rsidTr="00C67849">
              <w:trPr>
                <w:trHeight w:val="53"/>
                <w:jc w:val="center"/>
              </w:trPr>
              <w:tc>
                <w:tcPr>
                  <w:tcW w:w="2347" w:type="dxa"/>
                  <w:tcBorders>
                    <w:top w:val="nil"/>
                    <w:left w:val="single" w:sz="8" w:space="0" w:color="auto"/>
                    <w:bottom w:val="single" w:sz="4" w:space="0" w:color="auto"/>
                    <w:right w:val="single" w:sz="8" w:space="0" w:color="auto"/>
                  </w:tcBorders>
                  <w:shd w:val="clear" w:color="FFFF00" w:fill="FFFF00"/>
                  <w:vAlign w:val="center"/>
                  <w:hideMark/>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Moderada</w:t>
                  </w:r>
                </w:p>
              </w:tc>
              <w:tc>
                <w:tcPr>
                  <w:tcW w:w="1401" w:type="dxa"/>
                  <w:tcBorders>
                    <w:top w:val="nil"/>
                    <w:left w:val="nil"/>
                    <w:bottom w:val="single" w:sz="4" w:space="0" w:color="auto"/>
                    <w:right w:val="single" w:sz="8" w:space="0" w:color="auto"/>
                  </w:tcBorders>
                  <w:shd w:val="clear" w:color="auto" w:fill="auto"/>
                  <w:vAlign w:val="center"/>
                  <w:hideMark/>
                </w:tcPr>
                <w:p w:rsidR="00CC6F82" w:rsidRPr="002953B8" w:rsidRDefault="00A8161E" w:rsidP="00E703DA">
                  <w:pPr>
                    <w:framePr w:hSpace="141" w:wrap="around" w:vAnchor="text" w:hAnchor="margin" w:xAlign="center" w:y="252"/>
                    <w:autoSpaceDE w:val="0"/>
                    <w:jc w:val="center"/>
                    <w:rPr>
                      <w:rFonts w:ascii="Arial Narrow" w:hAnsi="Arial Narrow" w:cs="Arial"/>
                      <w:sz w:val="18"/>
                      <w:szCs w:val="18"/>
                    </w:rPr>
                  </w:pPr>
                  <w:r>
                    <w:rPr>
                      <w:rFonts w:ascii="Arial Narrow" w:hAnsi="Arial Narrow" w:cs="Arial"/>
                      <w:sz w:val="18"/>
                      <w:szCs w:val="18"/>
                    </w:rPr>
                    <w:t>18</w:t>
                  </w:r>
                </w:p>
              </w:tc>
            </w:tr>
            <w:tr w:rsidR="00CC6F82" w:rsidRPr="002953B8" w:rsidTr="00C67849">
              <w:trPr>
                <w:trHeight w:val="53"/>
                <w:jc w:val="center"/>
              </w:trPr>
              <w:tc>
                <w:tcPr>
                  <w:tcW w:w="2347" w:type="dxa"/>
                  <w:tcBorders>
                    <w:top w:val="nil"/>
                    <w:left w:val="single" w:sz="8" w:space="0" w:color="auto"/>
                    <w:bottom w:val="single" w:sz="4" w:space="0" w:color="auto"/>
                    <w:right w:val="single" w:sz="8" w:space="0" w:color="auto"/>
                  </w:tcBorders>
                  <w:shd w:val="clear" w:color="FFFF00" w:fill="FFCC00"/>
                  <w:vAlign w:val="center"/>
                  <w:hideMark/>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Alta</w:t>
                  </w:r>
                </w:p>
              </w:tc>
              <w:tc>
                <w:tcPr>
                  <w:tcW w:w="1401" w:type="dxa"/>
                  <w:tcBorders>
                    <w:top w:val="nil"/>
                    <w:left w:val="nil"/>
                    <w:bottom w:val="single" w:sz="4" w:space="0" w:color="auto"/>
                    <w:right w:val="single" w:sz="8" w:space="0" w:color="auto"/>
                  </w:tcBorders>
                  <w:shd w:val="clear" w:color="auto" w:fill="auto"/>
                  <w:vAlign w:val="center"/>
                  <w:hideMark/>
                </w:tcPr>
                <w:p w:rsidR="00CC6F82" w:rsidRPr="002953B8" w:rsidRDefault="00A8161E" w:rsidP="00E703DA">
                  <w:pPr>
                    <w:framePr w:hSpace="141" w:wrap="around" w:vAnchor="text" w:hAnchor="margin" w:xAlign="center" w:y="252"/>
                    <w:autoSpaceDE w:val="0"/>
                    <w:jc w:val="center"/>
                    <w:rPr>
                      <w:rFonts w:ascii="Arial Narrow" w:hAnsi="Arial Narrow" w:cs="Arial"/>
                      <w:sz w:val="18"/>
                      <w:szCs w:val="18"/>
                    </w:rPr>
                  </w:pPr>
                  <w:r>
                    <w:rPr>
                      <w:rFonts w:ascii="Arial Narrow" w:hAnsi="Arial Narrow" w:cs="Arial"/>
                      <w:sz w:val="18"/>
                      <w:szCs w:val="18"/>
                    </w:rPr>
                    <w:t>33</w:t>
                  </w:r>
                </w:p>
              </w:tc>
            </w:tr>
            <w:tr w:rsidR="00CC6F82" w:rsidRPr="002953B8" w:rsidTr="006E185E">
              <w:trPr>
                <w:trHeight w:val="53"/>
                <w:jc w:val="center"/>
              </w:trPr>
              <w:tc>
                <w:tcPr>
                  <w:tcW w:w="2347" w:type="dxa"/>
                  <w:tcBorders>
                    <w:top w:val="nil"/>
                    <w:left w:val="single" w:sz="8" w:space="0" w:color="auto"/>
                    <w:bottom w:val="single" w:sz="8" w:space="0" w:color="auto"/>
                    <w:right w:val="single" w:sz="8" w:space="0" w:color="auto"/>
                  </w:tcBorders>
                  <w:shd w:val="clear" w:color="FF3333" w:fill="FF0000"/>
                  <w:vAlign w:val="center"/>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Extrema</w:t>
                  </w:r>
                </w:p>
              </w:tc>
              <w:tc>
                <w:tcPr>
                  <w:tcW w:w="1401" w:type="dxa"/>
                  <w:tcBorders>
                    <w:top w:val="nil"/>
                    <w:left w:val="nil"/>
                    <w:bottom w:val="single" w:sz="8" w:space="0" w:color="auto"/>
                    <w:right w:val="single" w:sz="8" w:space="0" w:color="auto"/>
                  </w:tcBorders>
                  <w:shd w:val="clear" w:color="auto" w:fill="auto"/>
                  <w:vAlign w:val="center"/>
                </w:tcPr>
                <w:p w:rsidR="00CC6F82" w:rsidRPr="002953B8" w:rsidRDefault="00CC6F82" w:rsidP="00E703DA">
                  <w:pPr>
                    <w:framePr w:hSpace="141" w:wrap="around" w:vAnchor="text" w:hAnchor="margin" w:xAlign="center" w:y="252"/>
                    <w:autoSpaceDE w:val="0"/>
                    <w:jc w:val="center"/>
                    <w:rPr>
                      <w:rFonts w:ascii="Arial Narrow" w:hAnsi="Arial Narrow" w:cs="Arial"/>
                      <w:sz w:val="18"/>
                      <w:szCs w:val="18"/>
                    </w:rPr>
                  </w:pPr>
                  <w:r w:rsidRPr="002953B8">
                    <w:rPr>
                      <w:rFonts w:ascii="Arial Narrow" w:hAnsi="Arial Narrow" w:cs="Arial"/>
                      <w:sz w:val="18"/>
                      <w:szCs w:val="18"/>
                    </w:rPr>
                    <w:t>4</w:t>
                  </w:r>
                </w:p>
              </w:tc>
            </w:tr>
            <w:tr w:rsidR="00CC6F82" w:rsidRPr="002953B8" w:rsidTr="00C67849">
              <w:trPr>
                <w:trHeight w:val="43"/>
                <w:jc w:val="center"/>
              </w:trPr>
              <w:tc>
                <w:tcPr>
                  <w:tcW w:w="2347" w:type="dxa"/>
                  <w:tcBorders>
                    <w:top w:val="single" w:sz="8" w:space="0" w:color="auto"/>
                    <w:left w:val="single" w:sz="8" w:space="0" w:color="auto"/>
                    <w:bottom w:val="single" w:sz="8" w:space="0" w:color="auto"/>
                    <w:right w:val="single" w:sz="8" w:space="0" w:color="auto"/>
                  </w:tcBorders>
                  <w:shd w:val="clear" w:color="FF3333" w:fill="auto"/>
                  <w:vAlign w:val="center"/>
                </w:tcPr>
                <w:p w:rsidR="00CC6F82" w:rsidRPr="001C2E02" w:rsidRDefault="00CC6F82" w:rsidP="00E703DA">
                  <w:pPr>
                    <w:framePr w:hSpace="141" w:wrap="around" w:vAnchor="text" w:hAnchor="margin" w:xAlign="center" w:y="252"/>
                    <w:autoSpaceDE w:val="0"/>
                    <w:jc w:val="center"/>
                    <w:rPr>
                      <w:rFonts w:ascii="Arial Narrow" w:hAnsi="Arial Narrow" w:cs="Arial"/>
                      <w:b/>
                      <w:sz w:val="18"/>
                      <w:szCs w:val="18"/>
                    </w:rPr>
                  </w:pPr>
                  <w:r w:rsidRPr="001C2E02">
                    <w:rPr>
                      <w:rFonts w:ascii="Arial Narrow" w:hAnsi="Arial Narrow" w:cs="Arial"/>
                      <w:b/>
                      <w:sz w:val="18"/>
                      <w:szCs w:val="18"/>
                    </w:rPr>
                    <w:t>Total</w:t>
                  </w:r>
                </w:p>
              </w:tc>
              <w:tc>
                <w:tcPr>
                  <w:tcW w:w="1401" w:type="dxa"/>
                  <w:tcBorders>
                    <w:top w:val="nil"/>
                    <w:left w:val="nil"/>
                    <w:bottom w:val="single" w:sz="8" w:space="0" w:color="auto"/>
                    <w:right w:val="single" w:sz="8" w:space="0" w:color="auto"/>
                  </w:tcBorders>
                  <w:shd w:val="clear" w:color="auto" w:fill="auto"/>
                  <w:vAlign w:val="center"/>
                </w:tcPr>
                <w:p w:rsidR="00CC6F82" w:rsidRPr="001C2E02" w:rsidRDefault="00A8161E" w:rsidP="00E703DA">
                  <w:pPr>
                    <w:framePr w:hSpace="141" w:wrap="around" w:vAnchor="text" w:hAnchor="margin" w:xAlign="center" w:y="252"/>
                    <w:autoSpaceDE w:val="0"/>
                    <w:jc w:val="center"/>
                    <w:rPr>
                      <w:rFonts w:ascii="Arial Narrow" w:hAnsi="Arial Narrow" w:cs="Arial"/>
                      <w:b/>
                      <w:sz w:val="18"/>
                      <w:szCs w:val="18"/>
                    </w:rPr>
                  </w:pPr>
                  <w:r>
                    <w:rPr>
                      <w:rFonts w:ascii="Arial Narrow" w:hAnsi="Arial Narrow" w:cs="Arial"/>
                      <w:b/>
                      <w:sz w:val="18"/>
                      <w:szCs w:val="18"/>
                    </w:rPr>
                    <w:t>65</w:t>
                  </w:r>
                </w:p>
              </w:tc>
            </w:tr>
          </w:tbl>
          <w:p w:rsidR="002953B8" w:rsidRDefault="002953B8" w:rsidP="00C67849">
            <w:pPr>
              <w:autoSpaceDE w:val="0"/>
              <w:jc w:val="both"/>
              <w:rPr>
                <w:rFonts w:ascii="Arial Narrow" w:hAnsi="Arial Narrow" w:cs="Arial"/>
                <w:sz w:val="22"/>
                <w:szCs w:val="22"/>
              </w:rPr>
            </w:pPr>
          </w:p>
          <w:p w:rsidR="00CC6F82" w:rsidRDefault="00CC6F82" w:rsidP="00C67849">
            <w:pPr>
              <w:autoSpaceDE w:val="0"/>
              <w:jc w:val="both"/>
              <w:rPr>
                <w:rFonts w:ascii="Arial Narrow" w:hAnsi="Arial Narrow" w:cs="Arial"/>
                <w:sz w:val="22"/>
                <w:szCs w:val="22"/>
              </w:rPr>
            </w:pPr>
            <w:r w:rsidRPr="00CC6F82">
              <w:rPr>
                <w:rFonts w:ascii="Arial Narrow" w:hAnsi="Arial Narrow" w:cs="Arial"/>
                <w:sz w:val="22"/>
                <w:szCs w:val="22"/>
              </w:rPr>
              <w:t>Como se presenta en la tabla, se puede observar que las zonas donde más se identifican riesgos es en la zona alta, analizando la información de los mapas de riesgo se llega a la conclusión que su impacto es muy alto si se llegara a materializar, pero su probabilidad de ocurrencia está controlada. Por otro lado, se tiene como prioridad hacer el seguimiento a los controles de los riesgos identificados en la zona extrema para evitar su materialización, los cuales corresponden únicamente a cuatro.</w:t>
            </w:r>
          </w:p>
          <w:p w:rsidR="00884630" w:rsidRDefault="00884630" w:rsidP="00C67849">
            <w:pPr>
              <w:autoSpaceDE w:val="0"/>
              <w:jc w:val="both"/>
              <w:rPr>
                <w:rFonts w:ascii="Arial Narrow" w:hAnsi="Arial Narrow" w:cs="Arial"/>
                <w:sz w:val="22"/>
                <w:szCs w:val="22"/>
              </w:rPr>
            </w:pPr>
          </w:p>
          <w:tbl>
            <w:tblPr>
              <w:tblW w:w="5313" w:type="dxa"/>
              <w:jc w:val="center"/>
              <w:tblLayout w:type="fixed"/>
              <w:tblCellMar>
                <w:left w:w="70" w:type="dxa"/>
                <w:right w:w="70" w:type="dxa"/>
              </w:tblCellMar>
              <w:tblLook w:val="04A0" w:firstRow="1" w:lastRow="0" w:firstColumn="1" w:lastColumn="0" w:noHBand="0" w:noVBand="1"/>
            </w:tblPr>
            <w:tblGrid>
              <w:gridCol w:w="3470"/>
              <w:gridCol w:w="1843"/>
            </w:tblGrid>
            <w:tr w:rsidR="00A46BAC" w:rsidRPr="00A46BAC" w:rsidTr="00A46BAC">
              <w:trPr>
                <w:trHeight w:val="410"/>
                <w:jc w:val="center"/>
              </w:trPr>
              <w:tc>
                <w:tcPr>
                  <w:tcW w:w="34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b/>
                      <w:bCs/>
                      <w:color w:val="000000"/>
                      <w:sz w:val="20"/>
                      <w:szCs w:val="20"/>
                      <w:lang w:eastAsia="es-CO" w:bidi="ar-SA"/>
                    </w:rPr>
                  </w:pPr>
                  <w:r w:rsidRPr="00A46BAC">
                    <w:rPr>
                      <w:rFonts w:ascii="Arial Narrow" w:eastAsia="Times New Roman" w:hAnsi="Arial Narrow" w:cs="Times New Roman"/>
                      <w:b/>
                      <w:bCs/>
                      <w:color w:val="000000"/>
                      <w:sz w:val="20"/>
                      <w:szCs w:val="20"/>
                      <w:lang w:eastAsia="es-CO" w:bidi="ar-SA"/>
                    </w:rPr>
                    <w:t>PROCESO</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b/>
                      <w:bCs/>
                      <w:color w:val="000000"/>
                      <w:sz w:val="20"/>
                      <w:szCs w:val="20"/>
                      <w:lang w:eastAsia="es-CO" w:bidi="ar-SA"/>
                    </w:rPr>
                  </w:pPr>
                  <w:r w:rsidRPr="00A46BAC">
                    <w:rPr>
                      <w:rFonts w:ascii="Arial Narrow" w:eastAsia="Times New Roman" w:hAnsi="Arial Narrow" w:cs="Times New Roman"/>
                      <w:b/>
                      <w:bCs/>
                      <w:color w:val="000000"/>
                      <w:sz w:val="20"/>
                      <w:szCs w:val="20"/>
                      <w:lang w:eastAsia="es-CO" w:bidi="ar-SA"/>
                    </w:rPr>
                    <w:t># DE RIESGOS POR PROCESO</w:t>
                  </w:r>
                </w:p>
              </w:tc>
            </w:tr>
            <w:tr w:rsidR="00A46BAC" w:rsidRPr="00A46BAC" w:rsidTr="00A46BAC">
              <w:trPr>
                <w:trHeight w:val="62"/>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AMBIENTAL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95"/>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Y ADMINISTRACIÓN DE SUELO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2</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COMUNICACIÓN INSTITUCIONAL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2</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EVALUACIÓN Y SEGUIMIENTO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2</w:t>
                  </w:r>
                </w:p>
              </w:tc>
            </w:tr>
            <w:tr w:rsidR="00A46BAC" w:rsidRPr="00A46BAC" w:rsidTr="00A46BAC">
              <w:trPr>
                <w:trHeight w:val="62"/>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SOCIAL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95"/>
                <w:jc w:val="center"/>
              </w:trPr>
              <w:tc>
                <w:tcPr>
                  <w:tcW w:w="3470" w:type="dxa"/>
                  <w:tcBorders>
                    <w:top w:val="nil"/>
                    <w:left w:val="single" w:sz="8" w:space="0" w:color="auto"/>
                    <w:bottom w:val="single" w:sz="8" w:space="0" w:color="auto"/>
                    <w:right w:val="single" w:sz="8" w:space="0" w:color="auto"/>
                  </w:tcBorders>
                  <w:shd w:val="clear" w:color="auto" w:fill="auto"/>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JURÍDICA</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126"/>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DIRECCIONAMIENTO ESTRATÉGICO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ATENCIÓN AL CIUDADANO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62"/>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MEJORAMIENTO CONTINUO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94"/>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DOCUMENTAL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3</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CONTRACTUAL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4</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 xml:space="preserve">GESTIÓN DE RECURSOS FÍSICOS </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4</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DESARROLLO DE PROYECTOS</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4</w:t>
                  </w:r>
                </w:p>
              </w:tc>
            </w:tr>
            <w:tr w:rsidR="00A46BAC" w:rsidRPr="00A46BAC" w:rsidTr="00A46BAC">
              <w:trPr>
                <w:trHeight w:val="94"/>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 xml:space="preserve">GESTIÓN DE </w:t>
                  </w:r>
                  <w:proofErr w:type="spellStart"/>
                  <w:r w:rsidRPr="00A46BAC">
                    <w:rPr>
                      <w:rFonts w:ascii="Arial Narrow" w:eastAsia="Times New Roman" w:hAnsi="Arial Narrow" w:cs="Times New Roman"/>
                      <w:color w:val="000000"/>
                      <w:sz w:val="20"/>
                      <w:szCs w:val="20"/>
                      <w:lang w:eastAsia="es-CO" w:bidi="ar-SA"/>
                    </w:rPr>
                    <w:t>TICs</w:t>
                  </w:r>
                  <w:proofErr w:type="spellEnd"/>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4</w:t>
                  </w:r>
                </w:p>
              </w:tc>
            </w:tr>
            <w:tr w:rsidR="00A46BAC" w:rsidRPr="00A46BAC" w:rsidTr="00A46BAC">
              <w:trPr>
                <w:trHeight w:val="129"/>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lastRenderedPageBreak/>
                    <w:t>FORMULACIÓN DE PROYECTOS</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4</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COMERCIAL E INMOBILIARIA</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5</w:t>
                  </w:r>
                </w:p>
              </w:tc>
            </w:tr>
            <w:tr w:rsidR="00A46BAC" w:rsidRPr="00A46BAC" w:rsidTr="00A46BAC">
              <w:trPr>
                <w:trHeight w:val="66"/>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DEL TALENTO HUMANO</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6</w:t>
                  </w:r>
                </w:p>
              </w:tc>
            </w:tr>
            <w:tr w:rsidR="00A46BAC" w:rsidRPr="00A46BAC" w:rsidTr="00A46BAC">
              <w:trPr>
                <w:trHeight w:val="97"/>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GESTIÓN  DE RECURSOS FINANCIEROS</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A46BAC">
                    <w:rPr>
                      <w:rFonts w:ascii="Arial Narrow" w:eastAsia="Times New Roman" w:hAnsi="Arial Narrow" w:cs="Times New Roman"/>
                      <w:color w:val="000000"/>
                      <w:sz w:val="20"/>
                      <w:szCs w:val="20"/>
                      <w:lang w:eastAsia="es-CO" w:bidi="ar-SA"/>
                    </w:rPr>
                    <w:t>7</w:t>
                  </w:r>
                </w:p>
              </w:tc>
            </w:tr>
            <w:tr w:rsidR="00A46BAC" w:rsidRPr="00A46BAC" w:rsidTr="00A46BAC">
              <w:trPr>
                <w:trHeight w:val="43"/>
                <w:jc w:val="center"/>
              </w:trPr>
              <w:tc>
                <w:tcPr>
                  <w:tcW w:w="3470" w:type="dxa"/>
                  <w:tcBorders>
                    <w:top w:val="nil"/>
                    <w:left w:val="single" w:sz="8" w:space="0" w:color="auto"/>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rPr>
                      <w:rFonts w:ascii="Arial Narrow" w:eastAsia="Times New Roman" w:hAnsi="Arial Narrow" w:cs="Times New Roman"/>
                      <w:b/>
                      <w:bCs/>
                      <w:color w:val="000000"/>
                      <w:sz w:val="20"/>
                      <w:szCs w:val="20"/>
                      <w:lang w:eastAsia="es-CO" w:bidi="ar-SA"/>
                    </w:rPr>
                  </w:pPr>
                  <w:r w:rsidRPr="00A46BAC">
                    <w:rPr>
                      <w:rFonts w:ascii="Arial Narrow" w:eastAsia="Times New Roman" w:hAnsi="Arial Narrow" w:cs="Times New Roman"/>
                      <w:b/>
                      <w:bCs/>
                      <w:color w:val="000000"/>
                      <w:sz w:val="20"/>
                      <w:szCs w:val="20"/>
                      <w:lang w:eastAsia="es-CO" w:bidi="ar-SA"/>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A46BAC" w:rsidRPr="00A46BAC" w:rsidRDefault="00A46BAC" w:rsidP="00A46BAC">
                  <w:pPr>
                    <w:framePr w:hSpace="141" w:wrap="around" w:vAnchor="text" w:hAnchor="margin" w:xAlign="center" w:y="252"/>
                    <w:widowControl/>
                    <w:suppressAutoHyphens w:val="0"/>
                    <w:jc w:val="center"/>
                    <w:rPr>
                      <w:rFonts w:ascii="Arial Narrow" w:eastAsia="Times New Roman" w:hAnsi="Arial Narrow" w:cs="Times New Roman"/>
                      <w:b/>
                      <w:bCs/>
                      <w:color w:val="000000"/>
                      <w:sz w:val="20"/>
                      <w:szCs w:val="20"/>
                      <w:lang w:eastAsia="es-CO" w:bidi="ar-SA"/>
                    </w:rPr>
                  </w:pPr>
                  <w:r w:rsidRPr="00A46BAC">
                    <w:rPr>
                      <w:rFonts w:ascii="Arial Narrow" w:eastAsia="Times New Roman" w:hAnsi="Arial Narrow" w:cs="Times New Roman"/>
                      <w:b/>
                      <w:bCs/>
                      <w:color w:val="000000"/>
                      <w:sz w:val="20"/>
                      <w:szCs w:val="20"/>
                      <w:lang w:eastAsia="es-CO" w:bidi="ar-SA"/>
                    </w:rPr>
                    <w:t>65</w:t>
                  </w:r>
                </w:p>
              </w:tc>
            </w:tr>
          </w:tbl>
          <w:p w:rsidR="00A46BAC" w:rsidRDefault="00A46BAC" w:rsidP="00C67849">
            <w:pPr>
              <w:autoSpaceDE w:val="0"/>
              <w:jc w:val="both"/>
              <w:rPr>
                <w:rFonts w:ascii="Arial Narrow" w:hAnsi="Arial Narrow" w:cs="Arial"/>
                <w:sz w:val="22"/>
                <w:szCs w:val="22"/>
              </w:rPr>
            </w:pPr>
          </w:p>
          <w:p w:rsidR="00884630" w:rsidRPr="00183AF3" w:rsidRDefault="00884630" w:rsidP="00C67849">
            <w:pPr>
              <w:autoSpaceDE w:val="0"/>
              <w:jc w:val="both"/>
              <w:rPr>
                <w:rFonts w:ascii="Arial Narrow" w:hAnsi="Arial Narrow" w:cs="Arial"/>
                <w:b/>
                <w:sz w:val="22"/>
                <w:szCs w:val="22"/>
                <w:u w:val="single"/>
              </w:rPr>
            </w:pPr>
            <w:r w:rsidRPr="00183AF3">
              <w:rPr>
                <w:rFonts w:ascii="Arial Narrow" w:hAnsi="Arial Narrow" w:cs="Arial"/>
                <w:b/>
                <w:sz w:val="22"/>
                <w:szCs w:val="22"/>
                <w:u w:val="single"/>
              </w:rPr>
              <w:t>Mapa de Riesgos de Corrupción:</w:t>
            </w:r>
          </w:p>
          <w:p w:rsidR="00884630" w:rsidRPr="00183AF3" w:rsidRDefault="00884630" w:rsidP="00C67849">
            <w:pPr>
              <w:autoSpaceDE w:val="0"/>
              <w:jc w:val="both"/>
              <w:rPr>
                <w:rFonts w:ascii="Arial Narrow" w:hAnsi="Arial Narrow" w:cs="Arial"/>
                <w:sz w:val="22"/>
                <w:szCs w:val="22"/>
              </w:rPr>
            </w:pPr>
          </w:p>
          <w:p w:rsidR="00884630" w:rsidRDefault="00884630" w:rsidP="00C67849">
            <w:pPr>
              <w:autoSpaceDE w:val="0"/>
              <w:jc w:val="both"/>
            </w:pPr>
            <w:r w:rsidRPr="00183AF3">
              <w:rPr>
                <w:rFonts w:ascii="Arial Narrow" w:hAnsi="Arial Narrow" w:cs="Arial"/>
                <w:sz w:val="22"/>
                <w:szCs w:val="22"/>
              </w:rPr>
              <w:t xml:space="preserve">La Oficina de Control Interno realizó seguimiento a las acciones establecidas en el mapa de riesgos de corrupción con corte al 31 de </w:t>
            </w:r>
            <w:r>
              <w:rPr>
                <w:rFonts w:ascii="Arial Narrow" w:hAnsi="Arial Narrow" w:cs="Arial"/>
                <w:sz w:val="22"/>
                <w:szCs w:val="22"/>
              </w:rPr>
              <w:t xml:space="preserve">Agosto </w:t>
            </w:r>
            <w:r w:rsidRPr="00183AF3">
              <w:rPr>
                <w:rFonts w:ascii="Arial Narrow" w:hAnsi="Arial Narrow" w:cs="Arial"/>
                <w:sz w:val="22"/>
                <w:szCs w:val="22"/>
              </w:rPr>
              <w:t>de 2017 a fin de dar cumplimiento a lo establecido en la Guía para la Gestión del </w:t>
            </w:r>
            <w:r w:rsidRPr="00183AF3">
              <w:rPr>
                <w:rFonts w:ascii="Arial Narrow" w:hAnsi="Arial Narrow"/>
                <w:sz w:val="22"/>
                <w:szCs w:val="22"/>
              </w:rPr>
              <w:t>Riesgo</w:t>
            </w:r>
            <w:r w:rsidRPr="00183AF3">
              <w:rPr>
                <w:rFonts w:ascii="Arial Narrow" w:hAnsi="Arial Narrow" w:cs="Arial"/>
                <w:sz w:val="22"/>
                <w:szCs w:val="22"/>
              </w:rPr>
              <w:t> de la Presidencia de la República y al artículo 73 de la ley 1474 de 2011, </w:t>
            </w:r>
            <w:r w:rsidRPr="00582BF1">
              <w:rPr>
                <w:rFonts w:ascii="Arial Narrow" w:hAnsi="Arial Narrow" w:cs="Arial"/>
                <w:i/>
                <w:sz w:val="20"/>
                <w:szCs w:val="22"/>
              </w:rPr>
              <w:t>" El Jefe de Control Interno o quien haga sus veces, es el encargado de verificar y evaluar la elaboración, visibilización, seguimiento y control del Mapa de </w:t>
            </w:r>
            <w:r w:rsidRPr="00582BF1">
              <w:rPr>
                <w:rFonts w:ascii="Arial Narrow" w:hAnsi="Arial Narrow"/>
                <w:i/>
                <w:sz w:val="20"/>
                <w:szCs w:val="22"/>
              </w:rPr>
              <w:t>Riesgos</w:t>
            </w:r>
            <w:r w:rsidRPr="00582BF1">
              <w:rPr>
                <w:rFonts w:ascii="Arial Narrow" w:hAnsi="Arial Narrow" w:cs="Arial"/>
                <w:i/>
                <w:sz w:val="20"/>
                <w:szCs w:val="22"/>
              </w:rPr>
              <w:t> de </w:t>
            </w:r>
            <w:r w:rsidRPr="00582BF1">
              <w:rPr>
                <w:rFonts w:ascii="Arial Narrow" w:hAnsi="Arial Narrow"/>
                <w:i/>
                <w:sz w:val="20"/>
                <w:szCs w:val="22"/>
              </w:rPr>
              <w:t>Corrupción”</w:t>
            </w:r>
            <w:r w:rsidRPr="00582BF1">
              <w:rPr>
                <w:rFonts w:ascii="Arial Narrow" w:hAnsi="Arial Narrow" w:cs="Arial"/>
                <w:i/>
                <w:sz w:val="20"/>
                <w:szCs w:val="22"/>
              </w:rPr>
              <w:t>.</w:t>
            </w:r>
            <w:r w:rsidRPr="00582BF1">
              <w:rPr>
                <w:rFonts w:ascii="Arial Narrow" w:hAnsi="Arial Narrow"/>
                <w:i/>
                <w:sz w:val="20"/>
                <w:szCs w:val="22"/>
              </w:rPr>
              <w:t xml:space="preserve"> </w:t>
            </w:r>
            <w:r w:rsidRPr="00183AF3">
              <w:rPr>
                <w:rFonts w:ascii="Arial Narrow" w:hAnsi="Arial Narrow"/>
                <w:sz w:val="22"/>
                <w:szCs w:val="22"/>
              </w:rPr>
              <w:t xml:space="preserve">El seguimiento de Mapa de Riesgos de </w:t>
            </w:r>
            <w:r w:rsidRPr="00450DC2">
              <w:rPr>
                <w:rFonts w:ascii="Arial Narrow" w:hAnsi="Arial Narrow"/>
                <w:sz w:val="22"/>
                <w:szCs w:val="22"/>
              </w:rPr>
              <w:t xml:space="preserve">Corrupción </w:t>
            </w:r>
            <w:r w:rsidR="000F538F" w:rsidRPr="00450DC2">
              <w:rPr>
                <w:rFonts w:ascii="Arial Narrow" w:hAnsi="Arial Narrow"/>
                <w:sz w:val="22"/>
                <w:szCs w:val="22"/>
              </w:rPr>
              <w:t xml:space="preserve">tiene en porcentaje de cumplimiento del 78.22% y </w:t>
            </w:r>
            <w:r w:rsidRPr="00450DC2">
              <w:rPr>
                <w:rFonts w:ascii="Arial Narrow" w:hAnsi="Arial Narrow"/>
                <w:sz w:val="22"/>
                <w:szCs w:val="22"/>
              </w:rPr>
              <w:t xml:space="preserve">se encuentra publicado en la página Web de la Empresa Link </w:t>
            </w:r>
            <w:r w:rsidR="00450DC2" w:rsidRPr="00450DC2">
              <w:rPr>
                <w:rFonts w:ascii="Arial Narrow" w:hAnsi="Arial Narrow"/>
                <w:sz w:val="22"/>
                <w:szCs w:val="22"/>
              </w:rPr>
              <w:t xml:space="preserve"> </w:t>
            </w:r>
            <w:hyperlink r:id="rId12" w:history="1">
              <w:r w:rsidR="00450DC2" w:rsidRPr="00450DC2">
                <w:rPr>
                  <w:rStyle w:val="Hipervnculo"/>
                  <w:rFonts w:ascii="Arial Narrow" w:hAnsi="Arial Narrow"/>
                  <w:sz w:val="22"/>
                  <w:szCs w:val="22"/>
                </w:rPr>
                <w:t>http://www.eru.gov.co/es/transparencia/control/reportes-control-interno/seguimiento-agosto-2017</w:t>
              </w:r>
            </w:hyperlink>
          </w:p>
          <w:p w:rsidR="00450DC2" w:rsidRPr="00183AF3" w:rsidRDefault="00450DC2" w:rsidP="00C67849">
            <w:pPr>
              <w:autoSpaceDE w:val="0"/>
              <w:jc w:val="both"/>
              <w:rPr>
                <w:rFonts w:ascii="Arial Narrow" w:hAnsi="Arial Narrow"/>
                <w:sz w:val="22"/>
                <w:szCs w:val="22"/>
              </w:rPr>
            </w:pPr>
          </w:p>
          <w:p w:rsidR="00884630" w:rsidRPr="00183AF3" w:rsidRDefault="00884630" w:rsidP="00C67849">
            <w:pPr>
              <w:autoSpaceDE w:val="0"/>
              <w:jc w:val="both"/>
              <w:rPr>
                <w:rFonts w:ascii="Arial Narrow" w:hAnsi="Arial Narrow"/>
                <w:b/>
                <w:sz w:val="22"/>
                <w:szCs w:val="22"/>
                <w:u w:val="single"/>
              </w:rPr>
            </w:pPr>
            <w:r w:rsidRPr="00183AF3">
              <w:rPr>
                <w:rFonts w:ascii="Arial Narrow" w:hAnsi="Arial Narrow"/>
                <w:b/>
                <w:sz w:val="22"/>
                <w:szCs w:val="22"/>
                <w:u w:val="single"/>
              </w:rPr>
              <w:t>Mapa de Riesgos por Procesos:</w:t>
            </w:r>
          </w:p>
          <w:p w:rsidR="00884630" w:rsidRPr="00183AF3" w:rsidRDefault="00884630" w:rsidP="00C67849">
            <w:pPr>
              <w:autoSpaceDE w:val="0"/>
              <w:jc w:val="both"/>
              <w:rPr>
                <w:rFonts w:ascii="Arial Narrow" w:hAnsi="Arial Narrow"/>
                <w:b/>
                <w:sz w:val="22"/>
                <w:szCs w:val="22"/>
                <w:u w:val="single"/>
              </w:rPr>
            </w:pPr>
          </w:p>
          <w:p w:rsidR="00C67EF2" w:rsidRPr="0024217D" w:rsidRDefault="00C67EF2" w:rsidP="00C67849">
            <w:pPr>
              <w:jc w:val="both"/>
              <w:rPr>
                <w:rFonts w:ascii="Arial Narrow" w:hAnsi="Arial Narrow" w:cs="Arial"/>
                <w:color w:val="000000"/>
                <w:sz w:val="22"/>
                <w:szCs w:val="22"/>
              </w:rPr>
            </w:pPr>
            <w:r w:rsidRPr="0024217D">
              <w:rPr>
                <w:rFonts w:ascii="Arial Narrow" w:hAnsi="Arial Narrow" w:cs="Arial"/>
                <w:color w:val="000000"/>
                <w:sz w:val="22"/>
                <w:szCs w:val="22"/>
              </w:rPr>
              <w:t xml:space="preserve">Dando cumplimiento al rol de la administración del riesgo, y al Plan de Auditoria de la Oficina de Control Interno, </w:t>
            </w:r>
            <w:r w:rsidR="00E159B5">
              <w:rPr>
                <w:rFonts w:ascii="Arial Narrow" w:hAnsi="Arial Narrow" w:cs="Arial"/>
                <w:color w:val="000000"/>
                <w:sz w:val="22"/>
                <w:szCs w:val="22"/>
              </w:rPr>
              <w:t xml:space="preserve">se </w:t>
            </w:r>
            <w:r w:rsidRPr="0024217D">
              <w:rPr>
                <w:rFonts w:ascii="Arial Narrow" w:hAnsi="Arial Narrow" w:cs="Arial"/>
                <w:color w:val="000000"/>
                <w:sz w:val="22"/>
                <w:szCs w:val="22"/>
              </w:rPr>
              <w:t xml:space="preserve">efectuó seguimiento de cierre a las acciones del mapa de Riesgos </w:t>
            </w:r>
            <w:r>
              <w:rPr>
                <w:rFonts w:ascii="Arial Narrow" w:hAnsi="Arial Narrow" w:cs="Arial"/>
                <w:color w:val="000000"/>
                <w:sz w:val="22"/>
                <w:szCs w:val="22"/>
              </w:rPr>
              <w:t>(</w:t>
            </w:r>
            <w:r w:rsidRPr="0024217D">
              <w:rPr>
                <w:rFonts w:ascii="Arial Narrow" w:hAnsi="Arial Narrow" w:cs="Arial"/>
                <w:color w:val="000000"/>
                <w:sz w:val="22"/>
                <w:szCs w:val="22"/>
              </w:rPr>
              <w:t>transicional</w:t>
            </w:r>
            <w:r>
              <w:rPr>
                <w:rFonts w:ascii="Arial Narrow" w:hAnsi="Arial Narrow" w:cs="Arial"/>
                <w:color w:val="000000"/>
                <w:sz w:val="22"/>
                <w:szCs w:val="22"/>
              </w:rPr>
              <w:t>)</w:t>
            </w:r>
            <w:r w:rsidRPr="0024217D">
              <w:rPr>
                <w:rFonts w:ascii="Arial Narrow" w:hAnsi="Arial Narrow" w:cs="Arial"/>
                <w:color w:val="000000"/>
                <w:sz w:val="22"/>
                <w:szCs w:val="22"/>
              </w:rPr>
              <w:t xml:space="preserve"> por procesos de la Empresa de Renovación y Desarrollo Urbano de Bogotá D.C., con corte al 30 de septiembre de 2017</w:t>
            </w:r>
            <w:r w:rsidR="00E159B5">
              <w:rPr>
                <w:rFonts w:ascii="Arial Narrow" w:hAnsi="Arial Narrow" w:cs="Arial"/>
                <w:color w:val="000000"/>
                <w:sz w:val="22"/>
                <w:szCs w:val="22"/>
              </w:rPr>
              <w:t>,</w:t>
            </w:r>
            <w:r w:rsidRPr="0024217D">
              <w:rPr>
                <w:rFonts w:ascii="Arial Narrow" w:hAnsi="Arial Narrow" w:cs="Arial"/>
                <w:color w:val="000000"/>
                <w:sz w:val="22"/>
                <w:szCs w:val="22"/>
              </w:rPr>
              <w:t xml:space="preserve"> en aras de verificar la aplicación de los controles establecidos en el mismo.</w:t>
            </w:r>
            <w:r>
              <w:rPr>
                <w:rFonts w:ascii="Arial Narrow" w:hAnsi="Arial Narrow" w:cs="Arial"/>
                <w:color w:val="000000"/>
                <w:sz w:val="22"/>
                <w:szCs w:val="22"/>
              </w:rPr>
              <w:t xml:space="preserve"> </w:t>
            </w:r>
            <w:r w:rsidRPr="0024217D">
              <w:rPr>
                <w:rFonts w:ascii="Arial Narrow" w:hAnsi="Arial Narrow" w:cs="Arial"/>
                <w:color w:val="000000"/>
                <w:sz w:val="22"/>
                <w:szCs w:val="22"/>
              </w:rPr>
              <w:t xml:space="preserve">Este </w:t>
            </w:r>
            <w:r>
              <w:rPr>
                <w:rFonts w:ascii="Arial Narrow" w:hAnsi="Arial Narrow" w:cs="Arial"/>
                <w:color w:val="000000"/>
                <w:sz w:val="22"/>
                <w:szCs w:val="22"/>
              </w:rPr>
              <w:t>cierre se efectúo</w:t>
            </w:r>
            <w:r w:rsidRPr="0024217D">
              <w:rPr>
                <w:rFonts w:ascii="Arial Narrow" w:hAnsi="Arial Narrow" w:cs="Arial"/>
                <w:color w:val="000000"/>
                <w:sz w:val="22"/>
                <w:szCs w:val="22"/>
              </w:rPr>
              <w:t xml:space="preserve"> ya que la totalidad de los procesos realizaron conjuntamente con la Oficina Asesora de Planeación el levantamiento de los Riesgos pertinentes para la Empresa de Renovación y Desarrollo Urbano de Bogotá D.C. (Resultado de la Fusión de la Empresa de Renovación Urbana y Metrovivienda).</w:t>
            </w:r>
          </w:p>
          <w:p w:rsidR="00C67EF2" w:rsidRPr="0024217D" w:rsidRDefault="00C67EF2" w:rsidP="00C67849">
            <w:pPr>
              <w:jc w:val="both"/>
              <w:rPr>
                <w:rFonts w:ascii="Arial Narrow" w:hAnsi="Arial Narrow" w:cs="Arial"/>
                <w:color w:val="000000"/>
                <w:sz w:val="22"/>
                <w:szCs w:val="22"/>
              </w:rPr>
            </w:pPr>
          </w:p>
          <w:p w:rsidR="00C67EF2" w:rsidRPr="0024217D" w:rsidRDefault="00C67EF2" w:rsidP="00C67849">
            <w:pPr>
              <w:jc w:val="both"/>
              <w:rPr>
                <w:rFonts w:ascii="Arial Narrow" w:hAnsi="Arial Narrow" w:cs="Arial"/>
                <w:color w:val="000000"/>
                <w:sz w:val="22"/>
                <w:szCs w:val="22"/>
              </w:rPr>
            </w:pPr>
            <w:r>
              <w:rPr>
                <w:rFonts w:ascii="Arial Narrow" w:hAnsi="Arial Narrow" w:cs="Arial"/>
                <w:color w:val="000000"/>
                <w:sz w:val="22"/>
                <w:szCs w:val="22"/>
              </w:rPr>
              <w:t>El</w:t>
            </w:r>
            <w:r w:rsidRPr="0024217D">
              <w:rPr>
                <w:rFonts w:ascii="Arial Narrow" w:hAnsi="Arial Narrow" w:cs="Arial"/>
                <w:color w:val="000000"/>
                <w:sz w:val="22"/>
                <w:szCs w:val="22"/>
              </w:rPr>
              <w:t xml:space="preserve"> Mapa de Riesgos por procesos contaba con 29 riesgos transicionales que venían de los Mapas de Riesgos de Metrovivienda y la ERU, clasifi</w:t>
            </w:r>
            <w:r>
              <w:rPr>
                <w:rFonts w:ascii="Arial Narrow" w:hAnsi="Arial Narrow" w:cs="Arial"/>
                <w:color w:val="000000"/>
                <w:sz w:val="22"/>
                <w:szCs w:val="22"/>
              </w:rPr>
              <w:t>cados</w:t>
            </w:r>
            <w:r w:rsidRPr="0024217D">
              <w:rPr>
                <w:rFonts w:ascii="Arial Narrow" w:hAnsi="Arial Narrow" w:cs="Arial"/>
                <w:color w:val="000000"/>
                <w:sz w:val="22"/>
                <w:szCs w:val="22"/>
              </w:rPr>
              <w:t xml:space="preserve"> de la siguiente manera:</w:t>
            </w:r>
            <w:r>
              <w:rPr>
                <w:rFonts w:ascii="Arial Narrow" w:hAnsi="Arial Narrow" w:cs="Arial"/>
                <w:color w:val="000000"/>
                <w:sz w:val="22"/>
                <w:szCs w:val="22"/>
              </w:rPr>
              <w:t xml:space="preserve"> cuatro (4) </w:t>
            </w:r>
            <w:r w:rsidRPr="0024217D">
              <w:rPr>
                <w:rFonts w:ascii="Arial Narrow" w:hAnsi="Arial Narrow" w:cs="Arial"/>
                <w:color w:val="000000"/>
                <w:sz w:val="22"/>
                <w:szCs w:val="22"/>
              </w:rPr>
              <w:t>Riesgos Estratégicos</w:t>
            </w:r>
            <w:r>
              <w:rPr>
                <w:rFonts w:ascii="Arial Narrow" w:hAnsi="Arial Narrow" w:cs="Arial"/>
                <w:color w:val="000000"/>
                <w:sz w:val="22"/>
                <w:szCs w:val="22"/>
              </w:rPr>
              <w:t xml:space="preserve">, un (1) Riesgo </w:t>
            </w:r>
            <w:r w:rsidRPr="0024217D">
              <w:rPr>
                <w:rFonts w:ascii="Arial Narrow" w:hAnsi="Arial Narrow" w:cs="Arial"/>
                <w:color w:val="000000"/>
                <w:sz w:val="22"/>
                <w:szCs w:val="22"/>
              </w:rPr>
              <w:t>de Imagen</w:t>
            </w:r>
            <w:r>
              <w:rPr>
                <w:rFonts w:ascii="Arial Narrow" w:hAnsi="Arial Narrow" w:cs="Arial"/>
                <w:color w:val="000000"/>
                <w:sz w:val="22"/>
                <w:szCs w:val="22"/>
              </w:rPr>
              <w:t xml:space="preserve">, ocho (8) </w:t>
            </w:r>
            <w:r w:rsidRPr="0024217D">
              <w:rPr>
                <w:rFonts w:ascii="Arial Narrow" w:hAnsi="Arial Narrow" w:cs="Arial"/>
                <w:color w:val="000000"/>
                <w:sz w:val="22"/>
                <w:szCs w:val="22"/>
              </w:rPr>
              <w:t>Riesgos Operativos</w:t>
            </w:r>
            <w:r>
              <w:rPr>
                <w:rFonts w:ascii="Arial Narrow" w:hAnsi="Arial Narrow" w:cs="Arial"/>
                <w:color w:val="000000"/>
                <w:sz w:val="22"/>
                <w:szCs w:val="22"/>
              </w:rPr>
              <w:t xml:space="preserve">, cuatro (4) Riesgos Financieros, nueve (9) </w:t>
            </w:r>
            <w:r w:rsidRPr="0024217D">
              <w:rPr>
                <w:rFonts w:ascii="Arial Narrow" w:hAnsi="Arial Narrow" w:cs="Arial"/>
                <w:color w:val="000000"/>
                <w:sz w:val="22"/>
                <w:szCs w:val="22"/>
              </w:rPr>
              <w:t>Riesgos de Cumplimiento</w:t>
            </w:r>
            <w:r>
              <w:rPr>
                <w:rFonts w:ascii="Arial Narrow" w:hAnsi="Arial Narrow" w:cs="Arial"/>
                <w:color w:val="000000"/>
                <w:sz w:val="22"/>
                <w:szCs w:val="22"/>
              </w:rPr>
              <w:t xml:space="preserve">, un (1) </w:t>
            </w:r>
            <w:r w:rsidRPr="0024217D">
              <w:rPr>
                <w:rFonts w:ascii="Arial Narrow" w:hAnsi="Arial Narrow" w:cs="Arial"/>
                <w:color w:val="000000"/>
                <w:sz w:val="22"/>
                <w:szCs w:val="22"/>
              </w:rPr>
              <w:t>Riesgo de Tecnología</w:t>
            </w:r>
            <w:r>
              <w:rPr>
                <w:rFonts w:ascii="Arial Narrow" w:hAnsi="Arial Narrow" w:cs="Arial"/>
                <w:color w:val="000000"/>
                <w:sz w:val="22"/>
                <w:szCs w:val="22"/>
              </w:rPr>
              <w:t>, un (</w:t>
            </w:r>
            <w:r w:rsidRPr="0024217D">
              <w:rPr>
                <w:rFonts w:ascii="Arial Narrow" w:hAnsi="Arial Narrow" w:cs="Arial"/>
                <w:color w:val="000000"/>
                <w:sz w:val="22"/>
                <w:szCs w:val="22"/>
              </w:rPr>
              <w:t>1</w:t>
            </w:r>
            <w:r>
              <w:rPr>
                <w:rFonts w:ascii="Arial Narrow" w:hAnsi="Arial Narrow" w:cs="Arial"/>
                <w:color w:val="000000"/>
                <w:sz w:val="22"/>
                <w:szCs w:val="22"/>
              </w:rPr>
              <w:t>)</w:t>
            </w:r>
            <w:r w:rsidRPr="0024217D">
              <w:rPr>
                <w:rFonts w:ascii="Arial Narrow" w:hAnsi="Arial Narrow" w:cs="Arial"/>
                <w:color w:val="000000"/>
                <w:sz w:val="22"/>
                <w:szCs w:val="22"/>
              </w:rPr>
              <w:t xml:space="preserve"> Riesgo</w:t>
            </w:r>
            <w:r>
              <w:rPr>
                <w:rFonts w:ascii="Arial Narrow" w:hAnsi="Arial Narrow" w:cs="Arial"/>
                <w:color w:val="000000"/>
                <w:sz w:val="22"/>
                <w:szCs w:val="22"/>
              </w:rPr>
              <w:t xml:space="preserve"> de Credibilidad, un (</w:t>
            </w:r>
            <w:r w:rsidRPr="0024217D">
              <w:rPr>
                <w:rFonts w:ascii="Arial Narrow" w:hAnsi="Arial Narrow" w:cs="Arial"/>
                <w:color w:val="000000"/>
                <w:sz w:val="22"/>
                <w:szCs w:val="22"/>
              </w:rPr>
              <w:t>1</w:t>
            </w:r>
            <w:r>
              <w:rPr>
                <w:rFonts w:ascii="Arial Narrow" w:hAnsi="Arial Narrow" w:cs="Arial"/>
                <w:color w:val="000000"/>
                <w:sz w:val="22"/>
                <w:szCs w:val="22"/>
              </w:rPr>
              <w:t>)</w:t>
            </w:r>
            <w:r w:rsidRPr="0024217D">
              <w:rPr>
                <w:rFonts w:ascii="Arial Narrow" w:hAnsi="Arial Narrow" w:cs="Arial"/>
                <w:color w:val="000000"/>
                <w:sz w:val="22"/>
                <w:szCs w:val="22"/>
              </w:rPr>
              <w:t xml:space="preserve"> Riesgo</w:t>
            </w:r>
            <w:r>
              <w:rPr>
                <w:rFonts w:ascii="Arial Narrow" w:hAnsi="Arial Narrow" w:cs="Arial"/>
                <w:color w:val="000000"/>
                <w:sz w:val="22"/>
                <w:szCs w:val="22"/>
              </w:rPr>
              <w:t xml:space="preserve"> </w:t>
            </w:r>
            <w:r w:rsidRPr="0024217D">
              <w:rPr>
                <w:rFonts w:ascii="Arial Narrow" w:hAnsi="Arial Narrow" w:cs="Arial"/>
                <w:color w:val="000000"/>
                <w:sz w:val="22"/>
                <w:szCs w:val="22"/>
              </w:rPr>
              <w:t>Legal</w:t>
            </w:r>
            <w:r>
              <w:rPr>
                <w:rFonts w:ascii="Arial Narrow" w:hAnsi="Arial Narrow" w:cs="Arial"/>
                <w:color w:val="000000"/>
                <w:sz w:val="22"/>
                <w:szCs w:val="22"/>
              </w:rPr>
              <w:t>.</w:t>
            </w:r>
          </w:p>
          <w:p w:rsidR="00C67EF2" w:rsidRPr="0024217D" w:rsidRDefault="00C67EF2" w:rsidP="00C67849">
            <w:pPr>
              <w:jc w:val="both"/>
              <w:rPr>
                <w:rFonts w:ascii="Arial Narrow" w:hAnsi="Arial Narrow" w:cs="Arial"/>
                <w:color w:val="000000"/>
                <w:sz w:val="22"/>
                <w:szCs w:val="22"/>
              </w:rPr>
            </w:pPr>
          </w:p>
          <w:p w:rsidR="00C67EF2" w:rsidRPr="0024217D" w:rsidRDefault="00C67EF2" w:rsidP="00C67849">
            <w:pPr>
              <w:jc w:val="both"/>
              <w:rPr>
                <w:rFonts w:ascii="Arial Narrow" w:hAnsi="Arial Narrow" w:cs="Arial"/>
                <w:color w:val="000000"/>
                <w:sz w:val="22"/>
                <w:szCs w:val="22"/>
              </w:rPr>
            </w:pPr>
            <w:r>
              <w:rPr>
                <w:rFonts w:ascii="Arial Narrow" w:hAnsi="Arial Narrow" w:cs="Arial"/>
                <w:color w:val="000000"/>
                <w:sz w:val="22"/>
                <w:szCs w:val="22"/>
              </w:rPr>
              <w:t>Para el p</w:t>
            </w:r>
            <w:r w:rsidRPr="0024217D">
              <w:rPr>
                <w:rFonts w:ascii="Arial Narrow" w:hAnsi="Arial Narrow" w:cs="Arial"/>
                <w:color w:val="000000"/>
                <w:sz w:val="22"/>
                <w:szCs w:val="22"/>
              </w:rPr>
              <w:t xml:space="preserve">eriodo comprendido entre el </w:t>
            </w:r>
            <w:r>
              <w:rPr>
                <w:rFonts w:ascii="Arial Narrow" w:hAnsi="Arial Narrow" w:cs="Arial"/>
                <w:color w:val="000000"/>
                <w:sz w:val="22"/>
                <w:szCs w:val="22"/>
              </w:rPr>
              <w:t>1</w:t>
            </w:r>
            <w:r w:rsidRPr="0024217D">
              <w:rPr>
                <w:rFonts w:ascii="Arial Narrow" w:hAnsi="Arial Narrow" w:cs="Arial"/>
                <w:color w:val="000000"/>
                <w:sz w:val="22"/>
                <w:szCs w:val="22"/>
              </w:rPr>
              <w:t xml:space="preserve"> de mayo y el 30 de septiembre de 2017 se concluye que el Mapa de Riesgos por procesos </w:t>
            </w:r>
            <w:r>
              <w:rPr>
                <w:rFonts w:ascii="Arial Narrow" w:hAnsi="Arial Narrow" w:cs="Arial"/>
                <w:color w:val="000000"/>
                <w:sz w:val="22"/>
                <w:szCs w:val="22"/>
              </w:rPr>
              <w:t>(</w:t>
            </w:r>
            <w:r w:rsidRPr="0024217D">
              <w:rPr>
                <w:rFonts w:ascii="Arial Narrow" w:hAnsi="Arial Narrow" w:cs="Arial"/>
                <w:color w:val="000000"/>
                <w:sz w:val="22"/>
                <w:szCs w:val="22"/>
              </w:rPr>
              <w:t>transicional</w:t>
            </w:r>
            <w:r>
              <w:rPr>
                <w:rFonts w:ascii="Arial Narrow" w:hAnsi="Arial Narrow" w:cs="Arial"/>
                <w:color w:val="000000"/>
                <w:sz w:val="22"/>
                <w:szCs w:val="22"/>
              </w:rPr>
              <w:t>)</w:t>
            </w:r>
            <w:r w:rsidRPr="0024217D">
              <w:rPr>
                <w:rFonts w:ascii="Arial Narrow" w:hAnsi="Arial Narrow" w:cs="Arial"/>
                <w:color w:val="000000"/>
                <w:sz w:val="22"/>
                <w:szCs w:val="22"/>
              </w:rPr>
              <w:t xml:space="preserve"> ha cumplido con las actividades programadas para la vigencia evaluada en un </w:t>
            </w:r>
            <w:r>
              <w:rPr>
                <w:rFonts w:ascii="Arial Narrow" w:hAnsi="Arial Narrow" w:cs="Arial"/>
                <w:color w:val="000000"/>
                <w:sz w:val="22"/>
                <w:szCs w:val="22"/>
              </w:rPr>
              <w:t>91</w:t>
            </w:r>
            <w:r w:rsidRPr="0024217D">
              <w:rPr>
                <w:rFonts w:ascii="Arial Narrow" w:hAnsi="Arial Narrow" w:cs="Arial"/>
                <w:color w:val="000000"/>
                <w:sz w:val="22"/>
                <w:szCs w:val="22"/>
              </w:rPr>
              <w:t>%, tal como se aprecia en el siguiente cuadro general de resumen:</w:t>
            </w:r>
          </w:p>
          <w:p w:rsidR="00884630" w:rsidRPr="00183AF3" w:rsidRDefault="00884630" w:rsidP="00C67849">
            <w:pPr>
              <w:autoSpaceDE w:val="0"/>
              <w:jc w:val="both"/>
              <w:rPr>
                <w:rFonts w:ascii="Arial Narrow" w:hAnsi="Arial Narrow"/>
                <w:i/>
                <w:sz w:val="22"/>
                <w:szCs w:val="22"/>
              </w:rPr>
            </w:pPr>
          </w:p>
          <w:tbl>
            <w:tblPr>
              <w:tblW w:w="8011" w:type="dxa"/>
              <w:jc w:val="center"/>
              <w:tblLayout w:type="fixed"/>
              <w:tblCellMar>
                <w:left w:w="70" w:type="dxa"/>
                <w:right w:w="70" w:type="dxa"/>
              </w:tblCellMar>
              <w:tblLook w:val="04A0" w:firstRow="1" w:lastRow="0" w:firstColumn="1" w:lastColumn="0" w:noHBand="0" w:noVBand="1"/>
            </w:tblPr>
            <w:tblGrid>
              <w:gridCol w:w="3192"/>
              <w:gridCol w:w="1417"/>
              <w:gridCol w:w="1701"/>
              <w:gridCol w:w="1701"/>
            </w:tblGrid>
            <w:tr w:rsidR="00126838" w:rsidRPr="000F538F" w:rsidTr="00E159B5">
              <w:trPr>
                <w:trHeight w:val="285"/>
                <w:jc w:val="center"/>
              </w:trPr>
              <w:tc>
                <w:tcPr>
                  <w:tcW w:w="31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6838" w:rsidRPr="000F538F" w:rsidRDefault="00126838" w:rsidP="00E159B5">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PROCESO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 DE RIESGOS POR PROCESO</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 DE CUMPLIMIENTO</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 xml:space="preserve">META ESTABLECIDA AL CORTE </w:t>
                  </w:r>
                </w:p>
              </w:tc>
            </w:tr>
            <w:tr w:rsidR="00126838" w:rsidRPr="000F538F" w:rsidTr="00E159B5">
              <w:trPr>
                <w:trHeight w:val="263"/>
                <w:jc w:val="center"/>
              </w:trPr>
              <w:tc>
                <w:tcPr>
                  <w:tcW w:w="3192" w:type="dxa"/>
                  <w:tcBorders>
                    <w:top w:val="nil"/>
                    <w:left w:val="single" w:sz="8" w:space="0" w:color="auto"/>
                    <w:bottom w:val="single" w:sz="4"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AMBIENTAL</w:t>
                  </w:r>
                </w:p>
              </w:tc>
              <w:tc>
                <w:tcPr>
                  <w:tcW w:w="1417" w:type="dxa"/>
                  <w:tcBorders>
                    <w:top w:val="nil"/>
                    <w:left w:val="nil"/>
                    <w:bottom w:val="single" w:sz="4"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4"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4"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134"/>
                <w:jc w:val="center"/>
              </w:trPr>
              <w:tc>
                <w:tcPr>
                  <w:tcW w:w="3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DEL TALENTO HUMANO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152"/>
                <w:jc w:val="center"/>
              </w:trPr>
              <w:tc>
                <w:tcPr>
                  <w:tcW w:w="3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DE TICs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53"/>
                <w:jc w:val="center"/>
              </w:trPr>
              <w:tc>
                <w:tcPr>
                  <w:tcW w:w="31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FORMULACIÓN DE PROYECTOS</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178"/>
                <w:jc w:val="center"/>
              </w:trPr>
              <w:tc>
                <w:tcPr>
                  <w:tcW w:w="3192" w:type="dxa"/>
                  <w:tcBorders>
                    <w:top w:val="nil"/>
                    <w:left w:val="single" w:sz="8" w:space="0" w:color="auto"/>
                    <w:bottom w:val="single" w:sz="8" w:space="0" w:color="auto"/>
                    <w:right w:val="single" w:sz="8" w:space="0" w:color="auto"/>
                  </w:tcBorders>
                  <w:shd w:val="clear" w:color="auto" w:fill="auto"/>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COMERCIAL E INMOBILIARIA</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3</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196"/>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Y ADMINISTRACIÓN DE SUELO</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214"/>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DESARROLLO DE PROYECTOS</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6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SOCIAL</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80"/>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CONTRACTUAL</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2</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 xml:space="preserve">GESTIÓN DE RECURSOS FÍSICOS </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2</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JURÍDICA</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2</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87,5%</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87,5%</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DIRECCIONAMIENTO ESTRATÉGICO</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50%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50%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ATENCIÓN AL CIUDADANO</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3</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50%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50%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MEJORAMIENTO CONTINUO</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96%</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DOCUMENTAL</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90%</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92%</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COMUNICACIÓN INSTITUCIONAL</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88%</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43"/>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EVALUACIÓN Y SEGUIMIENTO</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2</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85,23%</w:t>
                  </w:r>
                </w:p>
              </w:tc>
              <w:tc>
                <w:tcPr>
                  <w:tcW w:w="1701" w:type="dxa"/>
                  <w:tcBorders>
                    <w:top w:val="nil"/>
                    <w:left w:val="nil"/>
                    <w:bottom w:val="single" w:sz="4"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100%</w:t>
                  </w:r>
                </w:p>
              </w:tc>
            </w:tr>
            <w:tr w:rsidR="00126838" w:rsidRPr="000F538F" w:rsidTr="00E159B5">
              <w:trPr>
                <w:trHeight w:val="187"/>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GESTIÓN FINANCIERA</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2</w:t>
                  </w:r>
                </w:p>
              </w:tc>
              <w:tc>
                <w:tcPr>
                  <w:tcW w:w="1701" w:type="dxa"/>
                  <w:tcBorders>
                    <w:top w:val="nil"/>
                    <w:left w:val="nil"/>
                    <w:bottom w:val="single" w:sz="8"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85,10%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color w:val="000000"/>
                      <w:sz w:val="18"/>
                      <w:szCs w:val="18"/>
                      <w:lang w:eastAsia="es-CO" w:bidi="ar-SA"/>
                    </w:rPr>
                  </w:pPr>
                  <w:r w:rsidRPr="000F538F">
                    <w:rPr>
                      <w:rFonts w:ascii="Arial Narrow" w:eastAsia="Times New Roman" w:hAnsi="Arial Narrow" w:cs="Times New Roman"/>
                      <w:color w:val="000000"/>
                      <w:sz w:val="18"/>
                      <w:szCs w:val="18"/>
                      <w:lang w:eastAsia="es-CO" w:bidi="ar-SA"/>
                    </w:rPr>
                    <w:t>No definida*</w:t>
                  </w:r>
                  <w:r w:rsidR="004C6464" w:rsidRPr="000F538F">
                    <w:rPr>
                      <w:rFonts w:ascii="Arial Narrow" w:eastAsia="Times New Roman" w:hAnsi="Arial Narrow" w:cs="Times New Roman"/>
                      <w:color w:val="000000"/>
                      <w:sz w:val="18"/>
                      <w:szCs w:val="18"/>
                      <w:lang w:eastAsia="es-CO" w:bidi="ar-SA"/>
                    </w:rPr>
                    <w:t>*</w:t>
                  </w:r>
                  <w:r w:rsidRPr="000F538F">
                    <w:rPr>
                      <w:rFonts w:ascii="Arial Narrow" w:eastAsia="Times New Roman" w:hAnsi="Arial Narrow" w:cs="Times New Roman"/>
                      <w:color w:val="000000"/>
                      <w:sz w:val="18"/>
                      <w:szCs w:val="18"/>
                      <w:lang w:eastAsia="es-CO" w:bidi="ar-SA"/>
                    </w:rPr>
                    <w:t xml:space="preserve"> </w:t>
                  </w:r>
                </w:p>
              </w:tc>
            </w:tr>
            <w:tr w:rsidR="00126838" w:rsidRPr="000F538F" w:rsidTr="00E159B5">
              <w:trPr>
                <w:trHeight w:val="49"/>
                <w:jc w:val="center"/>
              </w:trPr>
              <w:tc>
                <w:tcPr>
                  <w:tcW w:w="3192" w:type="dxa"/>
                  <w:tcBorders>
                    <w:top w:val="nil"/>
                    <w:left w:val="single" w:sz="8" w:space="0" w:color="auto"/>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lastRenderedPageBreak/>
                    <w:t>TOTAL</w:t>
                  </w:r>
                </w:p>
              </w:tc>
              <w:tc>
                <w:tcPr>
                  <w:tcW w:w="1417"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29</w:t>
                  </w:r>
                </w:p>
              </w:tc>
              <w:tc>
                <w:tcPr>
                  <w:tcW w:w="1701" w:type="dxa"/>
                  <w:tcBorders>
                    <w:top w:val="nil"/>
                    <w:left w:val="nil"/>
                    <w:bottom w:val="single" w:sz="8" w:space="0" w:color="auto"/>
                    <w:right w:val="single" w:sz="8" w:space="0" w:color="auto"/>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r w:rsidRPr="000F538F">
                    <w:rPr>
                      <w:rFonts w:ascii="Arial Narrow" w:eastAsia="Times New Roman" w:hAnsi="Arial Narrow" w:cs="Times New Roman"/>
                      <w:b/>
                      <w:bCs/>
                      <w:color w:val="000000"/>
                      <w:sz w:val="18"/>
                      <w:szCs w:val="18"/>
                      <w:lang w:eastAsia="es-CO" w:bidi="ar-SA"/>
                    </w:rPr>
                    <w:t>91%</w:t>
                  </w:r>
                </w:p>
              </w:tc>
              <w:tc>
                <w:tcPr>
                  <w:tcW w:w="1701" w:type="dxa"/>
                  <w:tcBorders>
                    <w:top w:val="single" w:sz="4" w:space="0" w:color="auto"/>
                    <w:left w:val="nil"/>
                    <w:bottom w:val="nil"/>
                    <w:right w:val="nil"/>
                  </w:tcBorders>
                  <w:shd w:val="clear" w:color="auto" w:fill="auto"/>
                  <w:noWrap/>
                  <w:vAlign w:val="center"/>
                  <w:hideMark/>
                </w:tcPr>
                <w:p w:rsidR="00126838" w:rsidRPr="000F538F" w:rsidRDefault="00126838" w:rsidP="00E703DA">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18"/>
                      <w:lang w:eastAsia="es-CO" w:bidi="ar-SA"/>
                    </w:rPr>
                  </w:pPr>
                </w:p>
              </w:tc>
            </w:tr>
          </w:tbl>
          <w:p w:rsidR="000F538F" w:rsidRDefault="000F538F" w:rsidP="00C67849">
            <w:pPr>
              <w:jc w:val="both"/>
              <w:rPr>
                <w:rFonts w:ascii="Arial Narrow" w:hAnsi="Arial Narrow" w:cs="Arial"/>
                <w:i/>
                <w:sz w:val="20"/>
                <w:szCs w:val="20"/>
              </w:rPr>
            </w:pPr>
          </w:p>
          <w:p w:rsidR="00884630" w:rsidRPr="004C6464" w:rsidRDefault="004C6464" w:rsidP="00C67849">
            <w:pPr>
              <w:jc w:val="both"/>
              <w:rPr>
                <w:rFonts w:ascii="Arial Narrow" w:hAnsi="Arial Narrow" w:cs="Arial"/>
                <w:i/>
                <w:sz w:val="20"/>
                <w:szCs w:val="20"/>
              </w:rPr>
            </w:pPr>
            <w:r w:rsidRPr="004C6464">
              <w:rPr>
                <w:rFonts w:ascii="Arial Narrow" w:hAnsi="Arial Narrow" w:cs="Arial"/>
                <w:i/>
                <w:sz w:val="20"/>
                <w:szCs w:val="20"/>
              </w:rPr>
              <w:t>(</w:t>
            </w:r>
            <w:r w:rsidR="00126838" w:rsidRPr="004C6464">
              <w:rPr>
                <w:rFonts w:ascii="Arial Narrow" w:hAnsi="Arial Narrow" w:cs="Arial"/>
                <w:i/>
                <w:sz w:val="20"/>
                <w:szCs w:val="20"/>
              </w:rPr>
              <w:t>*</w:t>
            </w:r>
            <w:r w:rsidRPr="004C6464">
              <w:rPr>
                <w:rFonts w:ascii="Arial Narrow" w:hAnsi="Arial Narrow" w:cs="Arial"/>
                <w:i/>
                <w:sz w:val="20"/>
                <w:szCs w:val="20"/>
              </w:rPr>
              <w:t>*) No se encuentra definida la meta para la acción referente al riesgo de: “Inadecuada planeación en la gestión de los recursos financieros de la empresa”, por lo que no es posible definir la meta programada para este proceso, en el periodo evaluado.</w:t>
            </w:r>
          </w:p>
          <w:p w:rsidR="003552BE" w:rsidRPr="00183AF3" w:rsidRDefault="003552BE" w:rsidP="00C67849">
            <w:pPr>
              <w:autoSpaceDE w:val="0"/>
              <w:jc w:val="both"/>
              <w:rPr>
                <w:rFonts w:ascii="Arial Narrow" w:hAnsi="Arial Narrow" w:cs="Arial"/>
                <w:sz w:val="22"/>
                <w:szCs w:val="22"/>
              </w:rPr>
            </w:pPr>
          </w:p>
        </w:tc>
      </w:tr>
      <w:tr w:rsidR="00013D86" w:rsidRPr="00183AF3" w:rsidTr="002F2445">
        <w:tc>
          <w:tcPr>
            <w:tcW w:w="10456" w:type="dxa"/>
            <w:gridSpan w:val="3"/>
            <w:shd w:val="clear" w:color="auto" w:fill="EEECE1"/>
          </w:tcPr>
          <w:p w:rsidR="00013D86" w:rsidRPr="00183AF3" w:rsidRDefault="00013D86" w:rsidP="00C67849">
            <w:pPr>
              <w:autoSpaceDE w:val="0"/>
              <w:autoSpaceDN w:val="0"/>
              <w:adjustRightInd w:val="0"/>
              <w:ind w:left="360"/>
              <w:jc w:val="center"/>
              <w:rPr>
                <w:rFonts w:ascii="Arial Narrow" w:hAnsi="Arial Narrow" w:cs="Arial"/>
                <w:b/>
                <w:sz w:val="22"/>
                <w:szCs w:val="22"/>
                <w:lang w:eastAsia="es-CO"/>
              </w:rPr>
            </w:pPr>
            <w:r w:rsidRPr="00183AF3">
              <w:rPr>
                <w:rFonts w:ascii="Arial Narrow" w:hAnsi="Arial Narrow" w:cs="Arial"/>
                <w:b/>
                <w:sz w:val="22"/>
                <w:szCs w:val="22"/>
                <w:lang w:eastAsia="es-CO"/>
              </w:rPr>
              <w:lastRenderedPageBreak/>
              <w:t>DIFICULTADES</w:t>
            </w:r>
          </w:p>
        </w:tc>
      </w:tr>
      <w:tr w:rsidR="00013D86" w:rsidRPr="00183AF3" w:rsidTr="002F2445">
        <w:tc>
          <w:tcPr>
            <w:tcW w:w="10456" w:type="dxa"/>
            <w:gridSpan w:val="3"/>
          </w:tcPr>
          <w:p w:rsidR="008250E9" w:rsidRPr="00183AF3" w:rsidRDefault="008250E9" w:rsidP="00C67849">
            <w:pPr>
              <w:autoSpaceDE w:val="0"/>
              <w:jc w:val="both"/>
              <w:rPr>
                <w:rFonts w:ascii="Arial Narrow" w:hAnsi="Arial Narrow" w:cs="Arial"/>
                <w:sz w:val="22"/>
                <w:szCs w:val="22"/>
              </w:rPr>
            </w:pPr>
          </w:p>
          <w:p w:rsidR="000F538F" w:rsidRPr="000F538F" w:rsidRDefault="000F538F" w:rsidP="00C67849">
            <w:pPr>
              <w:widowControl/>
              <w:numPr>
                <w:ilvl w:val="0"/>
                <w:numId w:val="12"/>
              </w:numPr>
              <w:shd w:val="clear" w:color="auto" w:fill="FFFFFF"/>
              <w:suppressAutoHyphens w:val="0"/>
              <w:jc w:val="both"/>
              <w:rPr>
                <w:rFonts w:ascii="Arial Narrow" w:hAnsi="Arial Narrow" w:cs="Arial"/>
                <w:color w:val="000000"/>
                <w:sz w:val="22"/>
                <w:szCs w:val="22"/>
              </w:rPr>
            </w:pPr>
            <w:r w:rsidRPr="000F538F">
              <w:rPr>
                <w:rFonts w:ascii="Arial Narrow" w:hAnsi="Arial Narrow" w:cs="Arial"/>
                <w:color w:val="000000"/>
                <w:sz w:val="22"/>
                <w:szCs w:val="22"/>
              </w:rPr>
              <w:t>Debido a la magnitud y complejidad de los proyectos que ejecuta la empresa, se han presentado algunas dificultades en el proceso de consolidación y análisis de la información.</w:t>
            </w:r>
          </w:p>
          <w:p w:rsidR="000F538F" w:rsidRPr="000F538F" w:rsidRDefault="000F538F" w:rsidP="00C67849">
            <w:pPr>
              <w:pStyle w:val="Prrafodelista"/>
              <w:numPr>
                <w:ilvl w:val="0"/>
                <w:numId w:val="11"/>
              </w:numPr>
              <w:autoSpaceDE w:val="0"/>
              <w:spacing w:after="0"/>
              <w:contextualSpacing w:val="0"/>
              <w:jc w:val="both"/>
              <w:rPr>
                <w:rFonts w:ascii="Arial Narrow" w:eastAsia="Droid Sans" w:hAnsi="Arial Narrow" w:cs="Arial"/>
                <w:color w:val="000000"/>
                <w:lang w:eastAsia="zh-CN" w:bidi="hi-IN"/>
              </w:rPr>
            </w:pPr>
            <w:r w:rsidRPr="000F538F">
              <w:rPr>
                <w:rFonts w:ascii="Arial Narrow" w:eastAsia="Droid Sans" w:hAnsi="Arial Narrow" w:cs="Arial"/>
                <w:color w:val="000000"/>
                <w:lang w:eastAsia="zh-CN" w:bidi="hi-IN"/>
              </w:rPr>
              <w:t>La gestión de los trámites ante el Sistema Único de Información de Trámites – SUIT, se vio interrumpida por la salida de servicio del aplicativo entre los meses de septiembre y octubre, como consecuencia de la migración de información de su plataforma a la nube privada.</w:t>
            </w:r>
          </w:p>
          <w:p w:rsidR="009063A0" w:rsidRPr="000F538F" w:rsidRDefault="000F538F" w:rsidP="00C67849">
            <w:pPr>
              <w:pStyle w:val="Prrafodelista"/>
              <w:numPr>
                <w:ilvl w:val="0"/>
                <w:numId w:val="11"/>
              </w:numPr>
              <w:autoSpaceDE w:val="0"/>
              <w:spacing w:after="0"/>
              <w:contextualSpacing w:val="0"/>
              <w:jc w:val="both"/>
              <w:rPr>
                <w:rFonts w:ascii="Arial" w:eastAsia="Droid Sans" w:hAnsi="Arial" w:cs="Arial"/>
                <w:sz w:val="24"/>
                <w:szCs w:val="24"/>
                <w:lang w:eastAsia="zh-CN" w:bidi="hi-IN"/>
              </w:rPr>
            </w:pPr>
            <w:r w:rsidRPr="000F538F">
              <w:rPr>
                <w:rFonts w:ascii="Arial Narrow" w:eastAsia="Droid Sans" w:hAnsi="Arial Narrow" w:cs="Arial"/>
                <w:color w:val="000000"/>
                <w:lang w:eastAsia="zh-CN" w:bidi="hi-IN"/>
              </w:rPr>
              <w:t>Durante el proceso de definición de los indicadores de los procesos de la empresa, se han presentado dificultades en cuanto a la aplicación de los conceptos de eficacia, eficiencia y efectividad.</w:t>
            </w:r>
          </w:p>
          <w:p w:rsidR="000F538F" w:rsidRPr="00C02400" w:rsidRDefault="00613027" w:rsidP="00C67849">
            <w:pPr>
              <w:pStyle w:val="Prrafodelista"/>
              <w:numPr>
                <w:ilvl w:val="0"/>
                <w:numId w:val="11"/>
              </w:numPr>
              <w:autoSpaceDE w:val="0"/>
              <w:spacing w:after="0"/>
              <w:contextualSpacing w:val="0"/>
              <w:jc w:val="both"/>
              <w:rPr>
                <w:rFonts w:ascii="Arial" w:eastAsia="Droid Sans" w:hAnsi="Arial" w:cs="Arial"/>
                <w:sz w:val="24"/>
                <w:szCs w:val="24"/>
                <w:lang w:eastAsia="zh-CN" w:bidi="hi-IN"/>
              </w:rPr>
            </w:pPr>
            <w:r>
              <w:rPr>
                <w:rFonts w:ascii="Arial Narrow" w:eastAsia="Droid Sans" w:hAnsi="Arial Narrow" w:cs="Arial"/>
                <w:color w:val="000000"/>
                <w:lang w:eastAsia="zh-CN" w:bidi="hi-IN"/>
              </w:rPr>
              <w:t>Existe confusión en la diferenciación entre el riesgo</w:t>
            </w:r>
            <w:r w:rsidR="000F538F" w:rsidRPr="000F538F">
              <w:rPr>
                <w:rFonts w:ascii="Arial Narrow" w:eastAsia="Droid Sans" w:hAnsi="Arial Narrow" w:cs="Arial"/>
                <w:color w:val="000000"/>
                <w:lang w:eastAsia="zh-CN" w:bidi="hi-IN"/>
              </w:rPr>
              <w:t xml:space="preserve"> y </w:t>
            </w:r>
            <w:r w:rsidR="00616B34">
              <w:rPr>
                <w:rFonts w:ascii="Arial Narrow" w:eastAsia="Droid Sans" w:hAnsi="Arial Narrow" w:cs="Arial"/>
                <w:color w:val="000000"/>
                <w:lang w:eastAsia="zh-CN" w:bidi="hi-IN"/>
              </w:rPr>
              <w:t xml:space="preserve">las </w:t>
            </w:r>
            <w:r w:rsidR="0057340F">
              <w:rPr>
                <w:rFonts w:ascii="Arial Narrow" w:eastAsia="Droid Sans" w:hAnsi="Arial Narrow" w:cs="Arial"/>
                <w:color w:val="000000"/>
                <w:lang w:eastAsia="zh-CN" w:bidi="hi-IN"/>
              </w:rPr>
              <w:t>c</w:t>
            </w:r>
            <w:r w:rsidR="000F538F" w:rsidRPr="000F538F">
              <w:rPr>
                <w:rFonts w:ascii="Arial Narrow" w:eastAsia="Droid Sans" w:hAnsi="Arial Narrow" w:cs="Arial"/>
                <w:color w:val="000000"/>
                <w:lang w:eastAsia="zh-CN" w:bidi="hi-IN"/>
              </w:rPr>
              <w:t>ausa</w:t>
            </w:r>
            <w:r w:rsidR="00616B34">
              <w:rPr>
                <w:rFonts w:ascii="Arial Narrow" w:eastAsia="Droid Sans" w:hAnsi="Arial Narrow" w:cs="Arial"/>
                <w:color w:val="000000"/>
                <w:lang w:eastAsia="zh-CN" w:bidi="hi-IN"/>
              </w:rPr>
              <w:t>s</w:t>
            </w:r>
            <w:r w:rsidR="003552BE">
              <w:rPr>
                <w:rFonts w:ascii="Arial Narrow" w:eastAsia="Droid Sans" w:hAnsi="Arial Narrow" w:cs="Arial"/>
                <w:color w:val="000000"/>
                <w:lang w:eastAsia="zh-CN" w:bidi="hi-IN"/>
              </w:rPr>
              <w:t xml:space="preserve"> que lo originan</w:t>
            </w:r>
            <w:r w:rsidR="0057340F">
              <w:rPr>
                <w:rFonts w:ascii="Arial Narrow" w:eastAsia="Droid Sans" w:hAnsi="Arial Narrow" w:cs="Arial"/>
                <w:color w:val="000000"/>
                <w:lang w:eastAsia="zh-CN" w:bidi="hi-IN"/>
              </w:rPr>
              <w:t>.</w:t>
            </w:r>
          </w:p>
          <w:p w:rsidR="00C02400" w:rsidRPr="000F538F" w:rsidRDefault="00C02400" w:rsidP="00C02400">
            <w:pPr>
              <w:pStyle w:val="Prrafodelista"/>
              <w:autoSpaceDE w:val="0"/>
              <w:spacing w:after="0"/>
              <w:ind w:left="360"/>
              <w:contextualSpacing w:val="0"/>
              <w:jc w:val="both"/>
              <w:rPr>
                <w:rFonts w:ascii="Arial" w:eastAsia="Droid Sans" w:hAnsi="Arial" w:cs="Arial"/>
                <w:sz w:val="24"/>
                <w:szCs w:val="24"/>
                <w:lang w:eastAsia="zh-CN" w:bidi="hi-IN"/>
              </w:rPr>
            </w:pPr>
          </w:p>
        </w:tc>
      </w:tr>
      <w:tr w:rsidR="00013D86" w:rsidRPr="00183AF3" w:rsidTr="00765CE3">
        <w:trPr>
          <w:trHeight w:val="306"/>
        </w:trPr>
        <w:tc>
          <w:tcPr>
            <w:tcW w:w="10456" w:type="dxa"/>
            <w:gridSpan w:val="3"/>
            <w:shd w:val="clear" w:color="auto" w:fill="EEECE1"/>
          </w:tcPr>
          <w:p w:rsidR="00013D86" w:rsidRPr="00183AF3" w:rsidRDefault="00013D86" w:rsidP="00C67849">
            <w:pPr>
              <w:autoSpaceDE w:val="0"/>
              <w:autoSpaceDN w:val="0"/>
              <w:adjustRightInd w:val="0"/>
              <w:ind w:left="360"/>
              <w:jc w:val="center"/>
              <w:rPr>
                <w:rFonts w:ascii="Arial Narrow" w:hAnsi="Arial Narrow" w:cs="Arial"/>
                <w:b/>
                <w:sz w:val="22"/>
                <w:szCs w:val="22"/>
                <w:lang w:eastAsia="es-CO"/>
              </w:rPr>
            </w:pPr>
            <w:r w:rsidRPr="00183AF3">
              <w:rPr>
                <w:rFonts w:ascii="Arial Narrow" w:hAnsi="Arial Narrow" w:cs="Arial"/>
                <w:b/>
                <w:sz w:val="22"/>
                <w:szCs w:val="22"/>
                <w:lang w:eastAsia="es-CO"/>
              </w:rPr>
              <w:t>2. MODULO CONTROL DE EVALUACIÓN Y SEGUIMIENTO</w:t>
            </w:r>
          </w:p>
        </w:tc>
      </w:tr>
      <w:tr w:rsidR="00013D86" w:rsidRPr="00183AF3" w:rsidTr="002F2445">
        <w:tc>
          <w:tcPr>
            <w:tcW w:w="10456" w:type="dxa"/>
            <w:gridSpan w:val="3"/>
            <w:shd w:val="clear" w:color="auto" w:fill="EEECE1" w:themeFill="background2"/>
          </w:tcPr>
          <w:p w:rsidR="00013D86" w:rsidRPr="00183AF3" w:rsidRDefault="00013D86" w:rsidP="00C67849">
            <w:pPr>
              <w:autoSpaceDE w:val="0"/>
              <w:autoSpaceDN w:val="0"/>
              <w:adjustRightInd w:val="0"/>
              <w:ind w:left="360"/>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2F2445">
        <w:tc>
          <w:tcPr>
            <w:tcW w:w="10456" w:type="dxa"/>
            <w:gridSpan w:val="3"/>
            <w:shd w:val="clear" w:color="auto" w:fill="auto"/>
          </w:tcPr>
          <w:p w:rsidR="00013D86" w:rsidRPr="00183AF3" w:rsidRDefault="00013D86" w:rsidP="00C67849">
            <w:pPr>
              <w:autoSpaceDE w:val="0"/>
              <w:autoSpaceDN w:val="0"/>
              <w:adjustRightInd w:val="0"/>
              <w:jc w:val="both"/>
              <w:rPr>
                <w:rFonts w:ascii="Arial Narrow" w:hAnsi="Arial Narrow" w:cs="Arial"/>
                <w:sz w:val="22"/>
                <w:szCs w:val="22"/>
                <w:lang w:eastAsia="es-CO"/>
              </w:rPr>
            </w:pPr>
          </w:p>
          <w:p w:rsidR="00013D86" w:rsidRPr="00183AF3" w:rsidRDefault="00E233D6" w:rsidP="00C67849">
            <w:pPr>
              <w:autoSpaceDE w:val="0"/>
              <w:jc w:val="both"/>
              <w:rPr>
                <w:rFonts w:ascii="Arial Narrow" w:hAnsi="Arial Narrow" w:cs="Arial"/>
                <w:sz w:val="22"/>
                <w:szCs w:val="22"/>
                <w:lang w:eastAsia="es-CO"/>
              </w:rPr>
            </w:pPr>
            <w:r w:rsidRPr="00183AF3">
              <w:rPr>
                <w:rFonts w:ascii="Arial Narrow" w:hAnsi="Arial Narrow" w:cs="Arial"/>
                <w:sz w:val="22"/>
                <w:szCs w:val="22"/>
              </w:rPr>
              <w:t xml:space="preserve">Este módulo busca que la entidad desarrolle mecanismos de medición, evaluación y verificación, necesarios para determinar la eficiencia y eficacia del Sistema de Control Interno y </w:t>
            </w:r>
            <w:r w:rsidR="00013D86" w:rsidRPr="00183AF3">
              <w:rPr>
                <w:rFonts w:ascii="Arial Narrow" w:hAnsi="Arial Narrow" w:cs="Arial"/>
                <w:sz w:val="22"/>
                <w:szCs w:val="22"/>
                <w:lang w:eastAsia="es-CO"/>
              </w:rPr>
              <w:t xml:space="preserve">se estructura bajo tres Componentes: Autoevaluación </w:t>
            </w:r>
            <w:r w:rsidR="00643445" w:rsidRPr="00183AF3">
              <w:rPr>
                <w:rFonts w:ascii="Arial Narrow" w:hAnsi="Arial Narrow" w:cs="Arial"/>
                <w:sz w:val="22"/>
                <w:szCs w:val="22"/>
                <w:lang w:eastAsia="es-CO"/>
              </w:rPr>
              <w:t>Institucional, Auditoría</w:t>
            </w:r>
            <w:r w:rsidR="00013D86" w:rsidRPr="00183AF3">
              <w:rPr>
                <w:rFonts w:ascii="Arial Narrow" w:hAnsi="Arial Narrow" w:cs="Arial"/>
                <w:sz w:val="22"/>
                <w:szCs w:val="22"/>
                <w:lang w:eastAsia="es-CO"/>
              </w:rPr>
              <w:t xml:space="preserve"> Interna </w:t>
            </w:r>
            <w:r w:rsidR="00643445" w:rsidRPr="00183AF3">
              <w:rPr>
                <w:rFonts w:ascii="Arial Narrow" w:hAnsi="Arial Narrow" w:cs="Arial"/>
                <w:sz w:val="22"/>
                <w:szCs w:val="22"/>
                <w:lang w:eastAsia="es-CO"/>
              </w:rPr>
              <w:t>y Planes</w:t>
            </w:r>
            <w:r w:rsidR="00013D86" w:rsidRPr="00183AF3">
              <w:rPr>
                <w:rFonts w:ascii="Arial Narrow" w:hAnsi="Arial Narrow" w:cs="Arial"/>
                <w:sz w:val="22"/>
                <w:szCs w:val="22"/>
                <w:lang w:eastAsia="es-CO"/>
              </w:rPr>
              <w:t xml:space="preserve"> de Mejoramiento. </w:t>
            </w:r>
          </w:p>
          <w:p w:rsidR="00643445" w:rsidRPr="00183AF3" w:rsidRDefault="00643445" w:rsidP="00C67849">
            <w:pPr>
              <w:autoSpaceDE w:val="0"/>
              <w:jc w:val="both"/>
              <w:rPr>
                <w:rFonts w:ascii="Arial Narrow" w:hAnsi="Arial Narrow" w:cs="Arial"/>
                <w:sz w:val="22"/>
                <w:szCs w:val="22"/>
                <w:lang w:eastAsia="es-CO"/>
              </w:rPr>
            </w:pPr>
          </w:p>
          <w:p w:rsidR="00013D86" w:rsidRPr="00183AF3" w:rsidRDefault="00013D86" w:rsidP="00C67849">
            <w:pPr>
              <w:autoSpaceDE w:val="0"/>
              <w:jc w:val="both"/>
              <w:rPr>
                <w:rFonts w:ascii="Arial Narrow" w:hAnsi="Arial Narrow" w:cs="Arial"/>
                <w:b/>
                <w:sz w:val="22"/>
                <w:szCs w:val="22"/>
                <w:u w:val="single"/>
                <w:lang w:eastAsia="es-CO"/>
              </w:rPr>
            </w:pPr>
            <w:r w:rsidRPr="00183AF3">
              <w:rPr>
                <w:rFonts w:ascii="Arial Narrow" w:hAnsi="Arial Narrow" w:cs="Arial"/>
                <w:b/>
                <w:sz w:val="22"/>
                <w:szCs w:val="22"/>
                <w:u w:val="single"/>
                <w:lang w:eastAsia="es-CO"/>
              </w:rPr>
              <w:t>COMPONENTE AUTOEVALUACIÓN INSTITUCIONAL:</w:t>
            </w:r>
          </w:p>
          <w:p w:rsidR="003B5C0F" w:rsidRPr="00183AF3" w:rsidRDefault="003B5C0F" w:rsidP="00C67849">
            <w:pPr>
              <w:autoSpaceDE w:val="0"/>
              <w:jc w:val="both"/>
              <w:rPr>
                <w:rFonts w:ascii="Arial Narrow" w:hAnsi="Arial Narrow" w:cs="Arial"/>
                <w:b/>
                <w:sz w:val="22"/>
                <w:szCs w:val="22"/>
                <w:u w:val="single"/>
                <w:lang w:eastAsia="es-CO"/>
              </w:rPr>
            </w:pPr>
          </w:p>
          <w:p w:rsidR="003C0B3D" w:rsidRPr="003C0B3D" w:rsidRDefault="0083373E" w:rsidP="00C67849">
            <w:pPr>
              <w:pStyle w:val="Prrafodelista"/>
              <w:numPr>
                <w:ilvl w:val="0"/>
                <w:numId w:val="14"/>
              </w:numPr>
              <w:spacing w:after="0"/>
              <w:ind w:left="426" w:hanging="284"/>
              <w:contextualSpacing w:val="0"/>
              <w:jc w:val="both"/>
              <w:rPr>
                <w:rFonts w:ascii="Arial Narrow" w:hAnsi="Arial Narrow" w:cs="Arial"/>
              </w:rPr>
            </w:pPr>
            <w:r w:rsidRPr="003C0B3D">
              <w:rPr>
                <w:rFonts w:ascii="Arial Narrow" w:hAnsi="Arial Narrow" w:cs="Arial"/>
              </w:rPr>
              <w:t>En pro de mantener un mecanismo que fortalezca la cultura de la autoevaluación al interior de la Empresa de Renovación y Desarrollo Urbano de Bogotá se socializo la Circular 009 de 2017 referente a los comités de Autoevaluación y seguimiento</w:t>
            </w:r>
            <w:r w:rsidR="00D57125" w:rsidRPr="003C0B3D">
              <w:rPr>
                <w:rFonts w:ascii="Arial Narrow" w:hAnsi="Arial Narrow" w:cs="Arial"/>
              </w:rPr>
              <w:t>,</w:t>
            </w:r>
            <w:r w:rsidRPr="003C0B3D">
              <w:rPr>
                <w:rFonts w:ascii="Arial Narrow" w:hAnsi="Arial Narrow" w:cs="Arial"/>
              </w:rPr>
              <w:t xml:space="preserve"> los cuales </w:t>
            </w:r>
            <w:r w:rsidR="00D57125" w:rsidRPr="003C0B3D">
              <w:rPr>
                <w:rFonts w:ascii="Arial Narrow" w:hAnsi="Arial Narrow" w:cs="Arial"/>
              </w:rPr>
              <w:t>se venían realizando antes de la fusión por la Empresa de Renovación Urbana en cumplim</w:t>
            </w:r>
            <w:r w:rsidR="002953B8" w:rsidRPr="003C0B3D">
              <w:rPr>
                <w:rFonts w:ascii="Arial Narrow" w:hAnsi="Arial Narrow" w:cs="Arial"/>
              </w:rPr>
              <w:t xml:space="preserve">iento a la circular 005 de 2015, estos comités de Autoevaluación pretenden que los procesos </w:t>
            </w:r>
            <w:r w:rsidRPr="003C0B3D">
              <w:rPr>
                <w:rFonts w:ascii="Arial Narrow" w:hAnsi="Arial Narrow" w:cs="Arial"/>
              </w:rPr>
              <w:t>valorar</w:t>
            </w:r>
            <w:r w:rsidR="002953B8" w:rsidRPr="003C0B3D">
              <w:rPr>
                <w:rFonts w:ascii="Arial Narrow" w:hAnsi="Arial Narrow" w:cs="Arial"/>
              </w:rPr>
              <w:t>en</w:t>
            </w:r>
            <w:r w:rsidRPr="003C0B3D">
              <w:rPr>
                <w:rFonts w:ascii="Arial Narrow" w:hAnsi="Arial Narrow" w:cs="Arial"/>
              </w:rPr>
              <w:t xml:space="preserve"> en forma periódica y permanente </w:t>
            </w:r>
            <w:r w:rsidR="002953B8" w:rsidRPr="003C0B3D">
              <w:rPr>
                <w:rFonts w:ascii="Arial Narrow" w:hAnsi="Arial Narrow" w:cs="Arial"/>
              </w:rPr>
              <w:t>la eficiencia, efica</w:t>
            </w:r>
            <w:r w:rsidR="00AC5668" w:rsidRPr="003C0B3D">
              <w:rPr>
                <w:rFonts w:ascii="Arial Narrow" w:hAnsi="Arial Narrow" w:cs="Arial"/>
              </w:rPr>
              <w:t>cia y efectividad de los mismos, mediante la revisión de los siguientes temas:</w:t>
            </w:r>
          </w:p>
          <w:p w:rsidR="00AC5668" w:rsidRDefault="00AC5668" w:rsidP="00C67849">
            <w:pPr>
              <w:pStyle w:val="Prrafodelista"/>
              <w:numPr>
                <w:ilvl w:val="1"/>
                <w:numId w:val="3"/>
              </w:numPr>
              <w:spacing w:after="0"/>
              <w:contextualSpacing w:val="0"/>
              <w:jc w:val="both"/>
              <w:rPr>
                <w:rFonts w:ascii="Arial Narrow" w:hAnsi="Arial Narrow" w:cs="Arial"/>
              </w:rPr>
            </w:pPr>
            <w:r>
              <w:rPr>
                <w:rFonts w:ascii="Arial Narrow" w:hAnsi="Arial Narrow" w:cs="Arial"/>
              </w:rPr>
              <w:t>El avance de los planes de acción e indicadores de gestión, así como las acciones a tomar en caso de incumplimiento de las metas establecidas</w:t>
            </w:r>
          </w:p>
          <w:p w:rsidR="0083373E" w:rsidRDefault="00AC5668" w:rsidP="00C67849">
            <w:pPr>
              <w:pStyle w:val="Prrafodelista"/>
              <w:numPr>
                <w:ilvl w:val="1"/>
                <w:numId w:val="3"/>
              </w:numPr>
              <w:spacing w:after="0"/>
              <w:contextualSpacing w:val="0"/>
              <w:jc w:val="both"/>
              <w:rPr>
                <w:rFonts w:ascii="Arial Narrow" w:hAnsi="Arial Narrow" w:cs="Arial"/>
              </w:rPr>
            </w:pPr>
            <w:r>
              <w:rPr>
                <w:rFonts w:ascii="Arial Narrow" w:hAnsi="Arial Narrow" w:cs="Arial"/>
              </w:rPr>
              <w:t>La revisión de los riesgos identificados por proceso, teniendo en cuenta la ejecución de sus controles, ejecución de planes de manejo e identificación de nuevos riesgos en caso de ser necesario</w:t>
            </w:r>
            <w:r w:rsidR="0083373E" w:rsidRPr="00AC5668">
              <w:rPr>
                <w:rFonts w:ascii="Arial Narrow" w:hAnsi="Arial Narrow" w:cs="Arial"/>
              </w:rPr>
              <w:t>.</w:t>
            </w:r>
          </w:p>
          <w:p w:rsidR="00AC5668" w:rsidRDefault="003552BE" w:rsidP="00C67849">
            <w:pPr>
              <w:pStyle w:val="Prrafodelista"/>
              <w:numPr>
                <w:ilvl w:val="1"/>
                <w:numId w:val="3"/>
              </w:numPr>
              <w:spacing w:after="0"/>
              <w:contextualSpacing w:val="0"/>
              <w:jc w:val="both"/>
              <w:rPr>
                <w:rFonts w:ascii="Arial Narrow" w:hAnsi="Arial Narrow" w:cs="Arial"/>
              </w:rPr>
            </w:pPr>
            <w:r>
              <w:rPr>
                <w:rFonts w:ascii="Arial Narrow" w:hAnsi="Arial Narrow" w:cs="Arial"/>
              </w:rPr>
              <w:t>La r</w:t>
            </w:r>
            <w:r w:rsidR="00AC5668">
              <w:rPr>
                <w:rFonts w:ascii="Arial Narrow" w:hAnsi="Arial Narrow" w:cs="Arial"/>
              </w:rPr>
              <w:t>evisión de las auditorías realizadas con el fin de verificar las recomendaciones y generar las acciones correctivas, preventivas o de mejora que se requieran.</w:t>
            </w:r>
          </w:p>
          <w:p w:rsidR="00AC5668" w:rsidRPr="00E60A1E" w:rsidRDefault="00AC5668" w:rsidP="00C67849">
            <w:pPr>
              <w:pStyle w:val="Prrafodelista"/>
              <w:numPr>
                <w:ilvl w:val="1"/>
                <w:numId w:val="3"/>
              </w:numPr>
              <w:spacing w:after="0"/>
              <w:contextualSpacing w:val="0"/>
              <w:jc w:val="both"/>
              <w:rPr>
                <w:rFonts w:ascii="Arial Narrow" w:hAnsi="Arial Narrow" w:cs="Arial"/>
              </w:rPr>
            </w:pPr>
            <w:r>
              <w:rPr>
                <w:rFonts w:ascii="Arial Narrow" w:hAnsi="Arial Narrow" w:cs="Arial"/>
              </w:rPr>
              <w:t xml:space="preserve"> El avance de los planes de mejoramiento (acciones correctivas, preventivas y de mejora), establecidos para eliminar los hallazgos de auditorías de calidad, de gestión y entes de control, aso como </w:t>
            </w:r>
            <w:r w:rsidR="00E60A1E">
              <w:rPr>
                <w:rFonts w:ascii="Arial Narrow" w:hAnsi="Arial Narrow" w:cs="Arial"/>
              </w:rPr>
              <w:t>seguimiento</w:t>
            </w:r>
            <w:r>
              <w:rPr>
                <w:rFonts w:ascii="Arial Narrow" w:hAnsi="Arial Narrow" w:cs="Arial"/>
              </w:rPr>
              <w:t xml:space="preserve"> al </w:t>
            </w:r>
            <w:r w:rsidRPr="00E60A1E">
              <w:rPr>
                <w:rFonts w:ascii="Arial Narrow" w:hAnsi="Arial Narrow" w:cs="Arial"/>
              </w:rPr>
              <w:t>cumplimiento de las fechas de cierre / cumplimiento.</w:t>
            </w:r>
          </w:p>
          <w:p w:rsidR="00AC5668" w:rsidRPr="00E60A1E" w:rsidRDefault="003552BE" w:rsidP="003552BE">
            <w:pPr>
              <w:pStyle w:val="Prrafodelista"/>
              <w:numPr>
                <w:ilvl w:val="1"/>
                <w:numId w:val="3"/>
              </w:numPr>
              <w:spacing w:after="0"/>
              <w:contextualSpacing w:val="0"/>
              <w:jc w:val="both"/>
              <w:rPr>
                <w:rFonts w:ascii="Arial Narrow" w:hAnsi="Arial Narrow" w:cs="Arial"/>
              </w:rPr>
            </w:pPr>
            <w:r>
              <w:rPr>
                <w:rFonts w:ascii="Arial Narrow" w:hAnsi="Arial Narrow" w:cs="Arial"/>
              </w:rPr>
              <w:t>O</w:t>
            </w:r>
            <w:r w:rsidR="00AC5668" w:rsidRPr="00E60A1E">
              <w:rPr>
                <w:rFonts w:ascii="Arial Narrow" w:hAnsi="Arial Narrow" w:cs="Arial"/>
              </w:rPr>
              <w:t>tras actividades identificadas por los procesos para su autoevaluación y que consideren pertinentes incluir en las actas de estos comités</w:t>
            </w:r>
            <w:r>
              <w:rPr>
                <w:rFonts w:ascii="Arial Narrow" w:hAnsi="Arial Narrow" w:cs="Arial"/>
              </w:rPr>
              <w:t xml:space="preserve">. Es de anotar que estos comités </w:t>
            </w:r>
            <w:r w:rsidR="00AC5668" w:rsidRPr="00E60A1E">
              <w:rPr>
                <w:rFonts w:ascii="Arial Narrow" w:hAnsi="Arial Narrow" w:cs="Arial"/>
              </w:rPr>
              <w:t>deberán ser realizados mínimo cada tres meses.</w:t>
            </w:r>
          </w:p>
          <w:p w:rsidR="003C0B3D" w:rsidRDefault="003C0B3D" w:rsidP="00C67849">
            <w:pPr>
              <w:pStyle w:val="Prrafodelista"/>
              <w:widowControl w:val="0"/>
              <w:numPr>
                <w:ilvl w:val="0"/>
                <w:numId w:val="13"/>
              </w:numPr>
              <w:suppressAutoHyphens/>
              <w:spacing w:after="0" w:line="240" w:lineRule="auto"/>
              <w:ind w:left="0" w:hanging="284"/>
              <w:contextualSpacing w:val="0"/>
              <w:jc w:val="both"/>
              <w:rPr>
                <w:rFonts w:ascii="Arial Narrow" w:hAnsi="Arial Narrow" w:cs="Arial"/>
                <w:szCs w:val="24"/>
              </w:rPr>
            </w:pPr>
          </w:p>
          <w:p w:rsidR="003C0B3D" w:rsidRDefault="003C0B3D" w:rsidP="00C67849">
            <w:pPr>
              <w:pStyle w:val="Prrafodelista"/>
              <w:widowControl w:val="0"/>
              <w:numPr>
                <w:ilvl w:val="0"/>
                <w:numId w:val="13"/>
              </w:numPr>
              <w:suppressAutoHyphens/>
              <w:spacing w:after="0" w:line="240" w:lineRule="auto"/>
              <w:ind w:left="426" w:hanging="426"/>
              <w:contextualSpacing w:val="0"/>
              <w:jc w:val="both"/>
              <w:rPr>
                <w:rFonts w:ascii="Arial Narrow" w:hAnsi="Arial Narrow" w:cs="Arial"/>
                <w:szCs w:val="24"/>
              </w:rPr>
            </w:pPr>
            <w:r w:rsidRPr="0012719C">
              <w:rPr>
                <w:rFonts w:ascii="Arial Narrow" w:hAnsi="Arial Narrow" w:cs="Arial"/>
                <w:szCs w:val="24"/>
              </w:rPr>
              <w:t>Participación activa en los Comités Directivos efectuando asesorías y recomendaciones cuando es necesario (soporte: Actas Comité). De igual manera se asistió a las citaciones de los Comités de Conciliación, Comité de Archivo</w:t>
            </w:r>
            <w:r w:rsidR="003552BE">
              <w:rPr>
                <w:rFonts w:ascii="Arial Narrow" w:hAnsi="Arial Narrow" w:cs="Arial"/>
                <w:szCs w:val="24"/>
              </w:rPr>
              <w:t xml:space="preserve"> y</w:t>
            </w:r>
            <w:r w:rsidRPr="0012719C">
              <w:rPr>
                <w:rFonts w:ascii="Arial Narrow" w:hAnsi="Arial Narrow" w:cs="Arial"/>
                <w:szCs w:val="24"/>
              </w:rPr>
              <w:t xml:space="preserve"> Comité de Inversiones y Manejo de Portafolio</w:t>
            </w:r>
            <w:r w:rsidR="003552BE">
              <w:rPr>
                <w:rFonts w:ascii="Arial Narrow" w:hAnsi="Arial Narrow" w:cs="Arial"/>
                <w:szCs w:val="24"/>
              </w:rPr>
              <w:t>; con un cumplimiento del 100%.</w:t>
            </w:r>
          </w:p>
          <w:p w:rsidR="00FE3F42" w:rsidRDefault="00FE3F42" w:rsidP="00FE3F42">
            <w:pPr>
              <w:pStyle w:val="Prrafodelista"/>
              <w:widowControl w:val="0"/>
              <w:suppressAutoHyphens/>
              <w:spacing w:after="0" w:line="240" w:lineRule="auto"/>
              <w:ind w:left="426"/>
              <w:contextualSpacing w:val="0"/>
              <w:jc w:val="both"/>
              <w:rPr>
                <w:rFonts w:ascii="Arial Narrow" w:hAnsi="Arial Narrow" w:cs="Arial"/>
                <w:szCs w:val="24"/>
              </w:rPr>
            </w:pPr>
          </w:p>
          <w:p w:rsidR="00FE3F42" w:rsidRPr="00703723" w:rsidRDefault="002B6BB7" w:rsidP="002B6BB7">
            <w:pPr>
              <w:pStyle w:val="Prrafodelista"/>
              <w:widowControl w:val="0"/>
              <w:numPr>
                <w:ilvl w:val="0"/>
                <w:numId w:val="13"/>
              </w:numPr>
              <w:suppressAutoHyphens/>
              <w:spacing w:after="0" w:line="240" w:lineRule="auto"/>
              <w:ind w:left="426" w:hanging="426"/>
              <w:contextualSpacing w:val="0"/>
              <w:jc w:val="both"/>
              <w:rPr>
                <w:rFonts w:ascii="Arial Narrow" w:hAnsi="Arial Narrow" w:cs="Arial"/>
                <w:szCs w:val="24"/>
              </w:rPr>
            </w:pPr>
            <w:r>
              <w:rPr>
                <w:rFonts w:ascii="Arial Narrow" w:hAnsi="Arial Narrow" w:cs="Arial"/>
                <w:szCs w:val="24"/>
              </w:rPr>
              <w:t xml:space="preserve">En el marco del </w:t>
            </w:r>
            <w:r w:rsidR="00826B0A" w:rsidRPr="00FE3F42">
              <w:rPr>
                <w:rFonts w:ascii="Arial Narrow" w:hAnsi="Arial Narrow" w:cs="Arial"/>
                <w:szCs w:val="24"/>
              </w:rPr>
              <w:t xml:space="preserve">contrato </w:t>
            </w:r>
            <w:r w:rsidR="009B59C2" w:rsidRPr="00FE3F42">
              <w:rPr>
                <w:rFonts w:ascii="Arial Narrow" w:hAnsi="Arial Narrow" w:cs="Arial"/>
                <w:szCs w:val="24"/>
              </w:rPr>
              <w:t xml:space="preserve">E010 de 2016 </w:t>
            </w:r>
            <w:r w:rsidR="00FE3F42" w:rsidRPr="00FE3F42">
              <w:rPr>
                <w:rFonts w:ascii="Arial Narrow" w:hAnsi="Arial Narrow" w:cs="Arial"/>
                <w:szCs w:val="24"/>
              </w:rPr>
              <w:t xml:space="preserve">cuyo objeto es </w:t>
            </w:r>
            <w:r w:rsidRPr="00703723">
              <w:rPr>
                <w:rFonts w:ascii="Arial Narrow" w:hAnsi="Arial Narrow" w:cs="Arial"/>
                <w:i/>
                <w:szCs w:val="24"/>
              </w:rPr>
              <w:t>“</w:t>
            </w:r>
            <w:r w:rsidR="00703723" w:rsidRPr="00703723">
              <w:rPr>
                <w:rFonts w:ascii="Arial Narrow" w:hAnsi="Arial Narrow" w:cs="Arial"/>
                <w:i/>
                <w:szCs w:val="24"/>
              </w:rPr>
              <w:t>P</w:t>
            </w:r>
            <w:r w:rsidR="009B59C2" w:rsidRPr="00703723">
              <w:rPr>
                <w:rFonts w:ascii="Arial Narrow" w:hAnsi="Arial Narrow" w:cs="Arial"/>
                <w:i/>
                <w:szCs w:val="24"/>
              </w:rPr>
              <w:t xml:space="preserve">restar servicios profesionales de revisoría fiscal y suplente a la </w:t>
            </w:r>
            <w:r w:rsidR="009B59C2" w:rsidRPr="00703723">
              <w:rPr>
                <w:rFonts w:ascii="Arial Narrow" w:hAnsi="Arial Narrow" w:cs="Arial"/>
                <w:i/>
                <w:szCs w:val="24"/>
              </w:rPr>
              <w:lastRenderedPageBreak/>
              <w:t>empresa</w:t>
            </w:r>
            <w:r w:rsidRPr="00703723">
              <w:rPr>
                <w:rFonts w:ascii="Arial Narrow" w:hAnsi="Arial Narrow" w:cs="Arial"/>
                <w:i/>
                <w:szCs w:val="24"/>
              </w:rPr>
              <w:t xml:space="preserve">” </w:t>
            </w:r>
            <w:r>
              <w:rPr>
                <w:rFonts w:ascii="Arial Narrow" w:hAnsi="Arial Narrow" w:cs="Arial"/>
                <w:szCs w:val="24"/>
              </w:rPr>
              <w:t xml:space="preserve">se </w:t>
            </w:r>
            <w:r w:rsidR="00703723">
              <w:rPr>
                <w:rFonts w:ascii="Arial Narrow" w:hAnsi="Arial Narrow" w:cs="Arial"/>
                <w:szCs w:val="24"/>
              </w:rPr>
              <w:t xml:space="preserve">recibió </w:t>
            </w:r>
            <w:r w:rsidR="00703723" w:rsidRPr="00703723">
              <w:rPr>
                <w:rFonts w:ascii="Arial Narrow" w:hAnsi="Arial Narrow" w:cs="Arial"/>
                <w:szCs w:val="24"/>
              </w:rPr>
              <w:t>en</w:t>
            </w:r>
            <w:r w:rsidR="00703723" w:rsidRPr="00703723">
              <w:rPr>
                <w:rFonts w:ascii="Arial Narrow" w:hAnsi="Arial Narrow" w:cs="Arial"/>
                <w:szCs w:val="24"/>
              </w:rPr>
              <w:t xml:space="preserve"> el mes de octubre de 2017</w:t>
            </w:r>
            <w:r w:rsidR="00703723">
              <w:rPr>
                <w:rFonts w:ascii="Arial Narrow" w:hAnsi="Arial Narrow" w:cs="Arial"/>
                <w:szCs w:val="24"/>
              </w:rPr>
              <w:t xml:space="preserve"> </w:t>
            </w:r>
            <w:r>
              <w:rPr>
                <w:rFonts w:ascii="Arial Narrow" w:hAnsi="Arial Narrow" w:cs="Arial"/>
                <w:szCs w:val="24"/>
              </w:rPr>
              <w:t xml:space="preserve">el informe de </w:t>
            </w:r>
            <w:r w:rsidR="00703723">
              <w:rPr>
                <w:rFonts w:ascii="Arial Narrow" w:hAnsi="Arial Narrow" w:cs="Arial"/>
                <w:szCs w:val="24"/>
              </w:rPr>
              <w:t>“</w:t>
            </w:r>
            <w:r w:rsidR="005D3852" w:rsidRPr="002B6BB7">
              <w:rPr>
                <w:rFonts w:ascii="Arial Narrow" w:hAnsi="Arial Narrow" w:cs="Arial"/>
                <w:szCs w:val="24"/>
              </w:rPr>
              <w:t xml:space="preserve">Auditoria a las Tecnologías de la Información </w:t>
            </w:r>
            <w:r w:rsidR="005D3852" w:rsidRPr="00703723">
              <w:rPr>
                <w:rFonts w:ascii="Arial Narrow" w:hAnsi="Arial Narrow" w:cs="Arial"/>
                <w:szCs w:val="24"/>
              </w:rPr>
              <w:t>y Seguridad Informática</w:t>
            </w:r>
            <w:r w:rsidR="00703723">
              <w:rPr>
                <w:rFonts w:ascii="Arial Narrow" w:hAnsi="Arial Narrow" w:cs="Arial"/>
                <w:szCs w:val="24"/>
              </w:rPr>
              <w:t>”</w:t>
            </w:r>
            <w:r w:rsidR="00891C66" w:rsidRPr="00703723">
              <w:rPr>
                <w:rFonts w:ascii="Arial Narrow" w:hAnsi="Arial Narrow" w:cs="Arial"/>
                <w:szCs w:val="24"/>
              </w:rPr>
              <w:t xml:space="preserve">, el cual se </w:t>
            </w:r>
            <w:r w:rsidR="00703723" w:rsidRPr="00703723">
              <w:rPr>
                <w:rFonts w:ascii="Arial Narrow" w:hAnsi="Arial Narrow" w:cs="Arial"/>
                <w:szCs w:val="24"/>
              </w:rPr>
              <w:t>encuentra</w:t>
            </w:r>
            <w:r w:rsidR="00891C66" w:rsidRPr="00703723">
              <w:rPr>
                <w:rFonts w:ascii="Arial Narrow" w:hAnsi="Arial Narrow" w:cs="Arial"/>
                <w:szCs w:val="24"/>
              </w:rPr>
              <w:t xml:space="preserve"> en </w:t>
            </w:r>
            <w:r w:rsidR="00703723" w:rsidRPr="00703723">
              <w:rPr>
                <w:rFonts w:ascii="Arial Narrow" w:hAnsi="Arial Narrow" w:cs="Arial"/>
                <w:szCs w:val="24"/>
              </w:rPr>
              <w:t xml:space="preserve">revisión para levantamiento </w:t>
            </w:r>
            <w:r w:rsidR="00703723">
              <w:rPr>
                <w:rFonts w:ascii="Arial Narrow" w:hAnsi="Arial Narrow" w:cs="Arial"/>
                <w:szCs w:val="24"/>
              </w:rPr>
              <w:t>de</w:t>
            </w:r>
            <w:r w:rsidR="005E123E">
              <w:rPr>
                <w:rFonts w:ascii="Arial Narrow" w:hAnsi="Arial Narrow" w:cs="Arial"/>
                <w:szCs w:val="24"/>
              </w:rPr>
              <w:t>l</w:t>
            </w:r>
            <w:r w:rsidR="00703723" w:rsidRPr="00703723">
              <w:rPr>
                <w:rFonts w:ascii="Arial Narrow" w:hAnsi="Arial Narrow" w:cs="Arial"/>
                <w:szCs w:val="24"/>
              </w:rPr>
              <w:t xml:space="preserve"> Plan de Mejoramiento.</w:t>
            </w:r>
          </w:p>
          <w:p w:rsidR="002B6BB7" w:rsidRPr="002B6BB7" w:rsidRDefault="002B6BB7" w:rsidP="002B6BB7">
            <w:pPr>
              <w:pStyle w:val="Prrafodelista"/>
              <w:rPr>
                <w:rFonts w:ascii="Arial Narrow" w:hAnsi="Arial Narrow" w:cs="Arial"/>
                <w:szCs w:val="24"/>
              </w:rPr>
            </w:pPr>
          </w:p>
          <w:p w:rsidR="00013D86" w:rsidRPr="00183AF3" w:rsidRDefault="00013D86" w:rsidP="00C67849">
            <w:pPr>
              <w:autoSpaceDE w:val="0"/>
              <w:jc w:val="both"/>
              <w:rPr>
                <w:rFonts w:ascii="Arial Narrow" w:hAnsi="Arial Narrow" w:cs="Arial"/>
                <w:b/>
                <w:bCs/>
                <w:color w:val="000000" w:themeColor="text1"/>
                <w:sz w:val="22"/>
                <w:szCs w:val="22"/>
                <w:u w:val="single"/>
                <w:lang w:val="es-ES_tradnl" w:eastAsia="es-ES"/>
              </w:rPr>
            </w:pPr>
            <w:r w:rsidRPr="00183AF3">
              <w:rPr>
                <w:rFonts w:ascii="Arial Narrow" w:hAnsi="Arial Narrow" w:cs="Arial"/>
                <w:b/>
                <w:bCs/>
                <w:color w:val="000000" w:themeColor="text1"/>
                <w:sz w:val="22"/>
                <w:szCs w:val="22"/>
                <w:u w:val="single"/>
                <w:lang w:val="es-ES_tradnl" w:eastAsia="es-ES"/>
              </w:rPr>
              <w:t>COMPONENTE AUDITORIA INTERNA:</w:t>
            </w:r>
          </w:p>
          <w:p w:rsidR="00C83F09" w:rsidRPr="00183AF3" w:rsidRDefault="00C83F09" w:rsidP="00C67849">
            <w:pPr>
              <w:autoSpaceDE w:val="0"/>
              <w:jc w:val="both"/>
              <w:rPr>
                <w:rFonts w:ascii="Arial Narrow" w:eastAsia="Calibri" w:hAnsi="Arial Narrow" w:cs="Arial"/>
                <w:color w:val="000000"/>
                <w:sz w:val="22"/>
                <w:szCs w:val="22"/>
                <w:lang w:eastAsia="en-US"/>
              </w:rPr>
            </w:pPr>
          </w:p>
          <w:p w:rsidR="00C83F09" w:rsidRPr="00183AF3" w:rsidRDefault="00C83F09" w:rsidP="00C67849">
            <w:pPr>
              <w:autoSpaceDE w:val="0"/>
              <w:jc w:val="both"/>
              <w:rPr>
                <w:rFonts w:ascii="Arial Narrow" w:eastAsia="Calibri" w:hAnsi="Arial Narrow" w:cs="Arial"/>
                <w:b/>
                <w:color w:val="000000"/>
                <w:sz w:val="22"/>
                <w:szCs w:val="22"/>
                <w:lang w:eastAsia="en-US"/>
              </w:rPr>
            </w:pPr>
            <w:r w:rsidRPr="00183AF3">
              <w:rPr>
                <w:rFonts w:ascii="Arial Narrow" w:eastAsia="Calibri" w:hAnsi="Arial Narrow" w:cs="Arial"/>
                <w:b/>
                <w:color w:val="000000"/>
                <w:sz w:val="22"/>
                <w:szCs w:val="22"/>
                <w:lang w:eastAsia="en-US"/>
              </w:rPr>
              <w:t>Auditorias Especiales:</w:t>
            </w:r>
          </w:p>
          <w:p w:rsidR="0037578C" w:rsidRPr="00183AF3" w:rsidRDefault="008C00B4"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Contratos CDCID-36-14, DGCID 43-14, CDGCID 44-14, CDGCID 176-14, CDGCID 55-14</w:t>
            </w:r>
            <w:r w:rsidR="003372F0">
              <w:rPr>
                <w:rFonts w:ascii="Arial Narrow" w:hAnsi="Arial Narrow" w:cs="Arial"/>
                <w:color w:val="000000"/>
              </w:rPr>
              <w:t xml:space="preserve"> </w:t>
            </w:r>
            <w:r w:rsidR="0037233A" w:rsidRPr="00183AF3">
              <w:rPr>
                <w:rFonts w:ascii="Arial Narrow" w:hAnsi="Arial Narrow" w:cs="Arial"/>
                <w:color w:val="000000"/>
              </w:rPr>
              <w:t>y CDGCID 162-15</w:t>
            </w:r>
            <w:r w:rsidR="00C83F09" w:rsidRPr="00183AF3">
              <w:rPr>
                <w:rFonts w:ascii="Arial Narrow" w:hAnsi="Arial Narrow" w:cs="Arial"/>
                <w:color w:val="000000"/>
              </w:rPr>
              <w:t xml:space="preserve"> </w:t>
            </w:r>
            <w:r w:rsidR="00C457F1" w:rsidRPr="00183AF3">
              <w:rPr>
                <w:rFonts w:ascii="Arial Narrow" w:hAnsi="Arial Narrow" w:cs="Arial"/>
                <w:color w:val="000000"/>
              </w:rPr>
              <w:t>(Se</w:t>
            </w:r>
            <w:r w:rsidR="00C83F09" w:rsidRPr="00183AF3">
              <w:rPr>
                <w:rFonts w:ascii="Arial Narrow" w:hAnsi="Arial Narrow" w:cs="Arial"/>
                <w:color w:val="000000"/>
              </w:rPr>
              <w:t xml:space="preserve"> encuentran para revisión y socialización de Informe Final de Auditoria Especiales)</w:t>
            </w:r>
            <w:r w:rsidR="0037233A" w:rsidRPr="00183AF3">
              <w:rPr>
                <w:rFonts w:ascii="Arial Narrow" w:hAnsi="Arial Narrow" w:cs="Arial"/>
                <w:color w:val="000000"/>
              </w:rPr>
              <w:t>.</w:t>
            </w:r>
          </w:p>
          <w:p w:rsidR="0037233A" w:rsidRPr="00183AF3" w:rsidRDefault="00C83F09" w:rsidP="00C67849">
            <w:pPr>
              <w:pStyle w:val="Prrafodelista"/>
              <w:numPr>
                <w:ilvl w:val="0"/>
                <w:numId w:val="3"/>
              </w:numPr>
              <w:autoSpaceDE w:val="0"/>
              <w:spacing w:after="0"/>
              <w:contextualSpacing w:val="0"/>
              <w:jc w:val="both"/>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 xml:space="preserve">Se finalizó y entrego el informe de la Auditoria del contrato </w:t>
            </w:r>
            <w:r w:rsidRPr="00183AF3">
              <w:rPr>
                <w:rFonts w:ascii="Arial Narrow" w:hAnsi="Arial Narrow" w:cs="Arial"/>
                <w:color w:val="000000"/>
              </w:rPr>
              <w:t xml:space="preserve">CDGCID 155-15 </w:t>
            </w:r>
          </w:p>
          <w:p w:rsidR="00C83F09" w:rsidRPr="00183AF3" w:rsidRDefault="00C83F09" w:rsidP="00C67849">
            <w:pPr>
              <w:pStyle w:val="Prrafodelista"/>
              <w:numPr>
                <w:ilvl w:val="0"/>
                <w:numId w:val="3"/>
              </w:numPr>
              <w:autoSpaceDE w:val="0"/>
              <w:spacing w:after="0"/>
              <w:contextualSpacing w:val="0"/>
              <w:jc w:val="both"/>
              <w:rPr>
                <w:rFonts w:ascii="Arial Narrow" w:hAnsi="Arial Narrow" w:cs="Arial"/>
                <w:bCs/>
                <w:color w:val="000000" w:themeColor="text1"/>
                <w:lang w:val="es-ES_tradnl" w:eastAsia="es-ES"/>
              </w:rPr>
            </w:pPr>
            <w:r w:rsidRPr="00183AF3">
              <w:rPr>
                <w:rFonts w:ascii="Arial Narrow" w:hAnsi="Arial Narrow" w:cs="Arial"/>
                <w:color w:val="000000"/>
              </w:rPr>
              <w:t xml:space="preserve">Auditoria Especial </w:t>
            </w:r>
            <w:r w:rsidR="00424401">
              <w:rPr>
                <w:rFonts w:ascii="Arial Narrow" w:hAnsi="Arial Narrow" w:cs="Arial"/>
                <w:color w:val="000000"/>
              </w:rPr>
              <w:t>Proyecto la Estación</w:t>
            </w:r>
          </w:p>
          <w:p w:rsidR="00424401" w:rsidRDefault="00C83F09"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Auditoria Especial del Hospital San Juan de Dios</w:t>
            </w:r>
          </w:p>
          <w:p w:rsidR="005617CE" w:rsidRDefault="005617CE" w:rsidP="00C67849">
            <w:pPr>
              <w:autoSpaceDE w:val="0"/>
              <w:jc w:val="both"/>
              <w:rPr>
                <w:rFonts w:ascii="Arial Narrow" w:hAnsi="Arial Narrow" w:cs="Arial"/>
                <w:b/>
                <w:color w:val="000000"/>
                <w:sz w:val="22"/>
                <w:szCs w:val="22"/>
              </w:rPr>
            </w:pPr>
          </w:p>
          <w:p w:rsidR="00C83F09" w:rsidRPr="00AC5668" w:rsidRDefault="00C83F09" w:rsidP="00C67849">
            <w:pPr>
              <w:autoSpaceDE w:val="0"/>
              <w:jc w:val="both"/>
              <w:rPr>
                <w:rFonts w:ascii="Arial Narrow" w:hAnsi="Arial Narrow" w:cs="Arial"/>
                <w:color w:val="000000"/>
                <w:sz w:val="22"/>
                <w:szCs w:val="22"/>
              </w:rPr>
            </w:pPr>
            <w:r w:rsidRPr="00AC5668">
              <w:rPr>
                <w:rFonts w:ascii="Arial Narrow" w:hAnsi="Arial Narrow" w:cs="Arial"/>
                <w:b/>
                <w:color w:val="000000"/>
                <w:sz w:val="22"/>
                <w:szCs w:val="22"/>
              </w:rPr>
              <w:t>Auditoria</w:t>
            </w:r>
            <w:r w:rsidR="00DC4096">
              <w:rPr>
                <w:rFonts w:ascii="Arial Narrow" w:hAnsi="Arial Narrow" w:cs="Arial"/>
                <w:b/>
                <w:color w:val="000000"/>
                <w:sz w:val="22"/>
                <w:szCs w:val="22"/>
              </w:rPr>
              <w:t>s de Evaluación y Seguimiento</w:t>
            </w:r>
            <w:r w:rsidRPr="00AC5668">
              <w:rPr>
                <w:rFonts w:ascii="Arial Narrow" w:hAnsi="Arial Narrow" w:cs="Arial"/>
                <w:b/>
                <w:color w:val="000000"/>
                <w:sz w:val="22"/>
                <w:szCs w:val="22"/>
              </w:rPr>
              <w:t>:</w:t>
            </w:r>
          </w:p>
          <w:p w:rsidR="0029333F" w:rsidRPr="00183AF3" w:rsidRDefault="00C83F09"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 xml:space="preserve"> </w:t>
            </w:r>
            <w:r w:rsidR="0029333F" w:rsidRPr="00183AF3">
              <w:rPr>
                <w:rFonts w:ascii="Arial Narrow" w:hAnsi="Arial Narrow" w:cs="Arial"/>
                <w:color w:val="000000"/>
              </w:rPr>
              <w:t>Auditoria Direccionamiento Estratégico.</w:t>
            </w:r>
          </w:p>
          <w:p w:rsidR="00A50A1F" w:rsidRPr="00183AF3" w:rsidRDefault="00A50A1F"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 xml:space="preserve">Auditoria </w:t>
            </w:r>
            <w:r w:rsidR="0029333F" w:rsidRPr="00183AF3">
              <w:rPr>
                <w:rFonts w:ascii="Arial Narrow" w:hAnsi="Arial Narrow" w:cs="Arial"/>
                <w:color w:val="000000"/>
              </w:rPr>
              <w:t>Ley de Transparencia y Gobierno en Línea</w:t>
            </w:r>
            <w:r w:rsidRPr="00183AF3">
              <w:rPr>
                <w:rFonts w:ascii="Arial Narrow" w:hAnsi="Arial Narrow" w:cs="Arial"/>
                <w:color w:val="000000"/>
              </w:rPr>
              <w:t>.</w:t>
            </w:r>
          </w:p>
          <w:p w:rsidR="00A50A1F" w:rsidRPr="00183AF3" w:rsidRDefault="00A50A1F"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Audit</w:t>
            </w:r>
            <w:r w:rsidR="0029333F" w:rsidRPr="00183AF3">
              <w:rPr>
                <w:rFonts w:ascii="Arial Narrow" w:hAnsi="Arial Narrow" w:cs="Arial"/>
                <w:color w:val="000000"/>
              </w:rPr>
              <w:t>oria Gestión presupuestal, contable y tesorería - Incluye inventarios.</w:t>
            </w:r>
          </w:p>
          <w:p w:rsidR="00731E54" w:rsidRDefault="0029333F" w:rsidP="00C67849">
            <w:pPr>
              <w:pStyle w:val="Prrafodelista"/>
              <w:numPr>
                <w:ilvl w:val="0"/>
                <w:numId w:val="3"/>
              </w:numPr>
              <w:autoSpaceDE w:val="0"/>
              <w:spacing w:after="0"/>
              <w:contextualSpacing w:val="0"/>
              <w:jc w:val="both"/>
              <w:rPr>
                <w:rFonts w:ascii="Arial Narrow" w:hAnsi="Arial Narrow" w:cs="Arial"/>
                <w:color w:val="000000"/>
              </w:rPr>
            </w:pPr>
            <w:r w:rsidRPr="00731E54">
              <w:rPr>
                <w:rFonts w:ascii="Arial Narrow" w:hAnsi="Arial Narrow" w:cs="Arial"/>
                <w:color w:val="000000"/>
              </w:rPr>
              <w:t xml:space="preserve">Auditoria Edificio Carrera 10. </w:t>
            </w:r>
          </w:p>
          <w:p w:rsidR="00731E54" w:rsidRDefault="00731E54" w:rsidP="00C67849">
            <w:pPr>
              <w:pStyle w:val="Prrafodelista"/>
              <w:numPr>
                <w:ilvl w:val="0"/>
                <w:numId w:val="3"/>
              </w:numPr>
              <w:autoSpaceDE w:val="0"/>
              <w:spacing w:after="0"/>
              <w:contextualSpacing w:val="0"/>
              <w:jc w:val="both"/>
              <w:rPr>
                <w:rFonts w:ascii="Arial Narrow" w:hAnsi="Arial Narrow" w:cs="Arial"/>
                <w:color w:val="000000"/>
              </w:rPr>
            </w:pPr>
            <w:r w:rsidRPr="00183AF3">
              <w:rPr>
                <w:rFonts w:ascii="Arial Narrow" w:hAnsi="Arial Narrow" w:cs="Arial"/>
                <w:color w:val="000000"/>
              </w:rPr>
              <w:t xml:space="preserve">Arqueo de Caja Menor en el mes de </w:t>
            </w:r>
            <w:r>
              <w:rPr>
                <w:rFonts w:ascii="Arial Narrow" w:hAnsi="Arial Narrow" w:cs="Arial"/>
                <w:color w:val="000000"/>
              </w:rPr>
              <w:t>Octubre</w:t>
            </w:r>
            <w:r w:rsidR="00E703DA">
              <w:rPr>
                <w:rFonts w:ascii="Arial Narrow" w:hAnsi="Arial Narrow" w:cs="Arial"/>
                <w:color w:val="000000"/>
              </w:rPr>
              <w:t xml:space="preserve"> </w:t>
            </w:r>
            <w:r w:rsidRPr="00183AF3">
              <w:rPr>
                <w:rFonts w:ascii="Arial Narrow" w:hAnsi="Arial Narrow" w:cs="Arial"/>
                <w:color w:val="000000"/>
              </w:rPr>
              <w:t>– Subgerencia Corporativa</w:t>
            </w:r>
          </w:p>
          <w:p w:rsidR="00731E54" w:rsidRPr="00183AF3" w:rsidRDefault="00731E54" w:rsidP="00C67849">
            <w:pPr>
              <w:pStyle w:val="Prrafodelista"/>
              <w:numPr>
                <w:ilvl w:val="0"/>
                <w:numId w:val="3"/>
              </w:numPr>
              <w:autoSpaceDE w:val="0"/>
              <w:spacing w:after="0"/>
              <w:contextualSpacing w:val="0"/>
              <w:jc w:val="both"/>
              <w:rPr>
                <w:rFonts w:ascii="Arial Narrow" w:hAnsi="Arial Narrow" w:cs="Arial"/>
                <w:color w:val="000000"/>
              </w:rPr>
            </w:pPr>
            <w:r>
              <w:rPr>
                <w:rFonts w:ascii="Arial Narrow" w:hAnsi="Arial Narrow" w:cs="Arial"/>
                <w:color w:val="000000"/>
              </w:rPr>
              <w:t>Inicio Auditoria Contratación</w:t>
            </w:r>
          </w:p>
          <w:p w:rsidR="00DC4096" w:rsidRPr="00891C66" w:rsidRDefault="00DC4096" w:rsidP="00C67849">
            <w:pPr>
              <w:pStyle w:val="Prrafodelista"/>
              <w:widowControl w:val="0"/>
              <w:suppressAutoHyphens/>
              <w:spacing w:after="0" w:line="240" w:lineRule="auto"/>
              <w:ind w:left="360"/>
              <w:contextualSpacing w:val="0"/>
              <w:jc w:val="both"/>
              <w:rPr>
                <w:rFonts w:ascii="Arial Narrow" w:hAnsi="Arial Narrow" w:cs="Arial"/>
              </w:rPr>
            </w:pPr>
          </w:p>
          <w:p w:rsidR="00DC4096" w:rsidRPr="00891C66" w:rsidRDefault="00DC4096" w:rsidP="00C67849">
            <w:pPr>
              <w:jc w:val="both"/>
              <w:rPr>
                <w:rFonts w:ascii="Arial Narrow" w:hAnsi="Arial Narrow" w:cs="Arial"/>
                <w:sz w:val="22"/>
                <w:szCs w:val="22"/>
              </w:rPr>
            </w:pPr>
            <w:r w:rsidRPr="00891C66">
              <w:rPr>
                <w:rFonts w:ascii="Arial Narrow" w:hAnsi="Arial Narrow" w:cs="Arial"/>
                <w:b/>
                <w:sz w:val="22"/>
                <w:szCs w:val="22"/>
              </w:rPr>
              <w:t>Informes de ley</w:t>
            </w:r>
            <w:r w:rsidRPr="00891C66">
              <w:rPr>
                <w:rFonts w:ascii="Arial Narrow" w:hAnsi="Arial Narrow" w:cs="Arial"/>
                <w:sz w:val="22"/>
                <w:szCs w:val="22"/>
              </w:rPr>
              <w:t xml:space="preserve">: Seguimiento cumplimiento Plan anticorrupción cuarto trimestre 2016 y cortes 2017, Seguimiento Plan de mejoramiento por procesos, Informes Austeridad del gasto. </w:t>
            </w:r>
          </w:p>
          <w:p w:rsidR="00DC4096" w:rsidRPr="00891C66" w:rsidRDefault="00DC4096" w:rsidP="00C67849">
            <w:pPr>
              <w:jc w:val="both"/>
              <w:rPr>
                <w:rFonts w:ascii="Arial Narrow" w:hAnsi="Arial Narrow" w:cs="Arial"/>
                <w:b/>
                <w:sz w:val="22"/>
                <w:szCs w:val="22"/>
              </w:rPr>
            </w:pPr>
          </w:p>
          <w:p w:rsidR="00DC4096" w:rsidRPr="00891C66" w:rsidRDefault="00DC4096" w:rsidP="00C67849">
            <w:pPr>
              <w:jc w:val="both"/>
              <w:rPr>
                <w:rFonts w:ascii="Arial Narrow" w:hAnsi="Arial Narrow" w:cs="Arial"/>
                <w:sz w:val="22"/>
                <w:szCs w:val="22"/>
              </w:rPr>
            </w:pPr>
            <w:r w:rsidRPr="00891C66">
              <w:rPr>
                <w:rFonts w:ascii="Arial Narrow" w:hAnsi="Arial Narrow" w:cs="Arial"/>
                <w:b/>
                <w:sz w:val="22"/>
                <w:szCs w:val="22"/>
              </w:rPr>
              <w:t>Otros Seguimientos</w:t>
            </w:r>
            <w:r w:rsidRPr="00891C66">
              <w:rPr>
                <w:rFonts w:ascii="Arial Narrow" w:hAnsi="Arial Narrow" w:cs="Arial"/>
                <w:sz w:val="22"/>
                <w:szCs w:val="22"/>
              </w:rPr>
              <w:t>: Informes publicaciones Secop, Seguimiento a Comités de Conciliación, Acuerdos de Gestión, Informes de seguimiento Siproj, Informe de evaluación y cumplimiento de metas, Seguimiento a Comités Institucionales.</w:t>
            </w:r>
          </w:p>
          <w:p w:rsidR="003C0B3D" w:rsidRPr="00891C66" w:rsidRDefault="003C0B3D" w:rsidP="00C67849">
            <w:pPr>
              <w:jc w:val="both"/>
              <w:rPr>
                <w:rFonts w:ascii="Arial Narrow" w:hAnsi="Arial Narrow" w:cs="Arial"/>
                <w:sz w:val="22"/>
                <w:szCs w:val="22"/>
              </w:rPr>
            </w:pPr>
          </w:p>
          <w:p w:rsidR="003C0B3D" w:rsidRPr="00891C66" w:rsidRDefault="003C0B3D" w:rsidP="00C67849">
            <w:pPr>
              <w:jc w:val="both"/>
              <w:rPr>
                <w:rFonts w:ascii="Arial Narrow" w:hAnsi="Arial Narrow" w:cs="Arial"/>
                <w:sz w:val="22"/>
                <w:szCs w:val="22"/>
              </w:rPr>
            </w:pPr>
          </w:p>
          <w:p w:rsidR="00013D86" w:rsidRPr="00183AF3" w:rsidRDefault="00013D86" w:rsidP="00C67849">
            <w:pPr>
              <w:autoSpaceDE w:val="0"/>
              <w:jc w:val="both"/>
              <w:rPr>
                <w:rFonts w:ascii="Arial Narrow" w:hAnsi="Arial Narrow" w:cs="Arial"/>
                <w:b/>
                <w:sz w:val="22"/>
                <w:szCs w:val="22"/>
                <w:u w:val="single"/>
                <w:lang w:val="es-ES"/>
              </w:rPr>
            </w:pPr>
            <w:r w:rsidRPr="00183AF3">
              <w:rPr>
                <w:rFonts w:ascii="Arial Narrow" w:hAnsi="Arial Narrow" w:cs="Arial"/>
                <w:b/>
                <w:sz w:val="22"/>
                <w:szCs w:val="22"/>
                <w:u w:val="single"/>
                <w:lang w:val="es-ES"/>
              </w:rPr>
              <w:t>COMPONENTE PLANES DE MEJORAMIENTO</w:t>
            </w:r>
          </w:p>
          <w:p w:rsidR="00013D86" w:rsidRDefault="00013D86" w:rsidP="00C67849">
            <w:pPr>
              <w:autoSpaceDE w:val="0"/>
              <w:jc w:val="both"/>
              <w:rPr>
                <w:rFonts w:ascii="Arial Narrow" w:hAnsi="Arial Narrow" w:cs="Arial"/>
                <w:b/>
                <w:sz w:val="22"/>
                <w:szCs w:val="22"/>
                <w:u w:val="single"/>
                <w:lang w:val="es-ES"/>
              </w:rPr>
            </w:pPr>
          </w:p>
          <w:p w:rsidR="001327A4" w:rsidRPr="001327A4" w:rsidRDefault="001327A4" w:rsidP="00C67849">
            <w:pPr>
              <w:autoSpaceDE w:val="0"/>
              <w:jc w:val="both"/>
              <w:rPr>
                <w:rFonts w:ascii="Arial Narrow" w:hAnsi="Arial Narrow" w:cs="Arial"/>
                <w:sz w:val="22"/>
                <w:szCs w:val="22"/>
                <w:lang w:val="es-ES"/>
              </w:rPr>
            </w:pPr>
            <w:r>
              <w:rPr>
                <w:rFonts w:ascii="Arial Narrow" w:hAnsi="Arial Narrow" w:cs="Arial"/>
                <w:sz w:val="22"/>
                <w:szCs w:val="22"/>
                <w:lang w:val="es-ES"/>
              </w:rPr>
              <w:t xml:space="preserve">En lo corrido de la vigencia 2017 se recibió la </w:t>
            </w:r>
            <w:r w:rsidRPr="001327A4">
              <w:rPr>
                <w:rFonts w:ascii="Arial Narrow" w:hAnsi="Arial Narrow" w:cs="Arial"/>
                <w:sz w:val="22"/>
                <w:szCs w:val="22"/>
                <w:lang w:val="es-ES"/>
              </w:rPr>
              <w:t xml:space="preserve"> </w:t>
            </w:r>
            <w:r w:rsidRPr="001327A4">
              <w:rPr>
                <w:rFonts w:ascii="Arial Narrow" w:hAnsi="Arial Narrow" w:cs="Arial"/>
                <w:sz w:val="22"/>
                <w:szCs w:val="22"/>
                <w:lang w:val="es-ES"/>
              </w:rPr>
              <w:t>Auditoría de Regularidad</w:t>
            </w:r>
            <w:r>
              <w:rPr>
                <w:rFonts w:ascii="Arial Narrow" w:hAnsi="Arial Narrow" w:cs="Arial"/>
                <w:sz w:val="22"/>
                <w:szCs w:val="22"/>
                <w:lang w:val="es-ES"/>
              </w:rPr>
              <w:t xml:space="preserve"> a la vigencia 2016</w:t>
            </w:r>
            <w:r w:rsidR="00771970">
              <w:rPr>
                <w:rFonts w:ascii="Arial Narrow" w:hAnsi="Arial Narrow" w:cs="Arial"/>
                <w:sz w:val="22"/>
                <w:szCs w:val="22"/>
                <w:lang w:val="es-ES"/>
              </w:rPr>
              <w:t>, y en su informe final se expresó:</w:t>
            </w:r>
          </w:p>
          <w:p w:rsidR="00771970" w:rsidRDefault="00771970" w:rsidP="005617CE">
            <w:pPr>
              <w:jc w:val="both"/>
              <w:rPr>
                <w:rFonts w:ascii="Arial Narrow" w:hAnsi="Arial Narrow" w:cs="Arial"/>
                <w:i/>
                <w:sz w:val="20"/>
              </w:rPr>
            </w:pPr>
          </w:p>
          <w:p w:rsidR="005617CE" w:rsidRPr="0012719C" w:rsidRDefault="005617CE" w:rsidP="005617CE">
            <w:pPr>
              <w:jc w:val="both"/>
              <w:rPr>
                <w:rFonts w:ascii="Arial Narrow" w:hAnsi="Arial Narrow" w:cs="Arial"/>
              </w:rPr>
            </w:pPr>
            <w:r w:rsidRPr="0025197D">
              <w:rPr>
                <w:rFonts w:ascii="Arial Narrow" w:hAnsi="Arial Narrow" w:cs="Arial"/>
                <w:i/>
                <w:sz w:val="20"/>
              </w:rPr>
              <w:t xml:space="preserve">….“El control fiscal interno implementado en la Empresa de Renovación y Desarrollo Urbano de Bogotá en cumplimiento de los objetivos del sistema de control interno y de los principios de la gestión fiscal: eficiencia, eficacia y economía </w:t>
            </w:r>
            <w:r w:rsidRPr="0025197D">
              <w:rPr>
                <w:rFonts w:ascii="Arial Narrow" w:hAnsi="Arial Narrow" w:cs="Arial"/>
                <w:b/>
                <w:i/>
                <w:sz w:val="20"/>
                <w:u w:val="single"/>
              </w:rPr>
              <w:t>se obtuvo una calificación del 84.1% de eficacia y del 77.8% de eficiencia, para un total del 80.9%, porcentaje que permite evidenciar que el conjunto de mecanismos, controles e instrumentos establecidos por el sujeto de vigilancia y control fiscal, para salvaguardar los bienes, fondos y recursos públicos puestos a su disposición, garantizan su protección y adecuado uso; así mismo permite el logro de los objetivos institucionales</w:t>
            </w:r>
            <w:r w:rsidRPr="0025197D">
              <w:rPr>
                <w:rFonts w:ascii="Arial Narrow" w:hAnsi="Arial Narrow" w:cs="Arial"/>
                <w:b/>
                <w:sz w:val="20"/>
                <w:u w:val="single"/>
              </w:rPr>
              <w:t>”</w:t>
            </w:r>
            <w:r w:rsidRPr="0012719C">
              <w:rPr>
                <w:rFonts w:ascii="Arial Narrow" w:hAnsi="Arial Narrow" w:cs="Arial"/>
                <w:b/>
                <w:u w:val="single"/>
              </w:rPr>
              <w:t>.</w:t>
            </w:r>
            <w:r w:rsidRPr="0012719C">
              <w:rPr>
                <w:rFonts w:ascii="Arial Narrow" w:hAnsi="Arial Narrow" w:cs="Arial"/>
                <w:u w:val="single"/>
              </w:rPr>
              <w:t xml:space="preserve"> </w:t>
            </w:r>
            <w:r w:rsidRPr="0025197D">
              <w:rPr>
                <w:rFonts w:ascii="Arial Narrow" w:hAnsi="Arial Narrow" w:cs="Arial"/>
                <w:sz w:val="22"/>
                <w:szCs w:val="22"/>
              </w:rPr>
              <w:t>(Subrayado y negrilla fuera de texto).</w:t>
            </w:r>
          </w:p>
          <w:p w:rsidR="005617CE" w:rsidRPr="0012719C" w:rsidRDefault="005617CE" w:rsidP="005617CE">
            <w:pPr>
              <w:jc w:val="both"/>
              <w:rPr>
                <w:rFonts w:ascii="Arial Narrow" w:hAnsi="Arial Narrow" w:cs="Arial"/>
              </w:rPr>
            </w:pPr>
          </w:p>
          <w:p w:rsidR="005617CE" w:rsidRPr="0025197D" w:rsidRDefault="005617CE" w:rsidP="005617CE">
            <w:pPr>
              <w:jc w:val="both"/>
              <w:rPr>
                <w:rFonts w:ascii="Arial Narrow" w:hAnsi="Arial Narrow" w:cs="Arial"/>
                <w:sz w:val="20"/>
                <w:szCs w:val="20"/>
              </w:rPr>
            </w:pPr>
            <w:r w:rsidRPr="0025197D">
              <w:rPr>
                <w:rFonts w:ascii="Arial Narrow" w:hAnsi="Arial Narrow" w:cs="Arial"/>
                <w:i/>
                <w:sz w:val="20"/>
                <w:szCs w:val="20"/>
              </w:rPr>
              <w:t xml:space="preserve">“1.7 CONCEPTO SOBRE EL FENECIMIENTO. </w:t>
            </w:r>
          </w:p>
          <w:p w:rsidR="005617CE" w:rsidRPr="0025197D" w:rsidRDefault="005617CE" w:rsidP="005617CE">
            <w:pPr>
              <w:jc w:val="both"/>
              <w:rPr>
                <w:rFonts w:ascii="Arial Narrow" w:hAnsi="Arial Narrow" w:cs="Arial"/>
                <w:i/>
                <w:sz w:val="20"/>
                <w:szCs w:val="20"/>
              </w:rPr>
            </w:pPr>
            <w:r w:rsidRPr="0025197D">
              <w:rPr>
                <w:rFonts w:ascii="Arial Narrow" w:hAnsi="Arial Narrow" w:cs="Arial"/>
                <w:i/>
                <w:sz w:val="20"/>
                <w:szCs w:val="20"/>
              </w:rPr>
              <w:t xml:space="preserve">Los resultados descritos en los numerales anteriores producto de la aplicación de los sistemas de control de gestión, de resultados y financiero permiten establecer que la gestión fiscal de la vigencia 2016 realizada por la Empresa de Renovación y Desarrollo Urbano de Bogotá; en cumplimiento de su misión, objetivos, planes y programas, se ajustó a los principios de eficacia, eficiencia y economía evaluados. </w:t>
            </w:r>
          </w:p>
          <w:p w:rsidR="005617CE" w:rsidRPr="0025197D" w:rsidRDefault="005617CE" w:rsidP="005617CE">
            <w:pPr>
              <w:jc w:val="both"/>
              <w:rPr>
                <w:rFonts w:ascii="Arial Narrow" w:hAnsi="Arial Narrow" w:cs="Arial"/>
                <w:i/>
                <w:sz w:val="20"/>
                <w:szCs w:val="20"/>
              </w:rPr>
            </w:pPr>
            <w:r w:rsidRPr="0025197D">
              <w:rPr>
                <w:rFonts w:ascii="Arial Narrow" w:hAnsi="Arial Narrow" w:cs="Arial"/>
                <w:i/>
                <w:sz w:val="20"/>
                <w:szCs w:val="20"/>
              </w:rPr>
              <w:t xml:space="preserve">Con fundamento en lo anterior la Contraloría de Bogotá D.C. concluye que la cuenta correspondiente a la cuenta de </w:t>
            </w:r>
            <w:r w:rsidRPr="0025197D">
              <w:rPr>
                <w:rFonts w:ascii="Arial Narrow" w:hAnsi="Arial Narrow" w:cs="Arial"/>
                <w:i/>
                <w:sz w:val="20"/>
                <w:szCs w:val="20"/>
                <w:u w:val="single"/>
              </w:rPr>
              <w:t xml:space="preserve">la vigencia 2016, auditada se </w:t>
            </w:r>
            <w:r w:rsidRPr="0025197D">
              <w:rPr>
                <w:rFonts w:ascii="Arial Narrow" w:hAnsi="Arial Narrow" w:cs="Arial"/>
                <w:b/>
                <w:i/>
                <w:sz w:val="20"/>
                <w:szCs w:val="20"/>
                <w:u w:val="single"/>
              </w:rPr>
              <w:t>FENECE</w:t>
            </w:r>
            <w:r w:rsidRPr="0025197D">
              <w:rPr>
                <w:rFonts w:ascii="Arial Narrow" w:hAnsi="Arial Narrow" w:cs="Arial"/>
                <w:i/>
                <w:sz w:val="20"/>
                <w:szCs w:val="20"/>
                <w:u w:val="single"/>
              </w:rPr>
              <w:t xml:space="preserve">. </w:t>
            </w:r>
            <w:r w:rsidRPr="0025197D">
              <w:rPr>
                <w:rFonts w:ascii="Arial Narrow" w:hAnsi="Arial Narrow" w:cs="Arial"/>
                <w:sz w:val="20"/>
                <w:szCs w:val="20"/>
              </w:rPr>
              <w:t>(Subrayado y negrilla fuera de texto).</w:t>
            </w:r>
            <w:r w:rsidRPr="0025197D">
              <w:rPr>
                <w:rFonts w:ascii="Arial Narrow" w:hAnsi="Arial Narrow" w:cs="Arial"/>
                <w:i/>
                <w:sz w:val="20"/>
                <w:szCs w:val="20"/>
              </w:rPr>
              <w:t xml:space="preserve"> </w:t>
            </w:r>
          </w:p>
          <w:p w:rsidR="005617CE" w:rsidRPr="0025197D" w:rsidRDefault="005617CE" w:rsidP="005617CE">
            <w:pPr>
              <w:jc w:val="both"/>
              <w:rPr>
                <w:rFonts w:ascii="Arial Narrow" w:hAnsi="Arial Narrow" w:cs="Arial"/>
                <w:i/>
                <w:sz w:val="20"/>
                <w:szCs w:val="20"/>
              </w:rPr>
            </w:pPr>
            <w:r w:rsidRPr="0025197D">
              <w:rPr>
                <w:rFonts w:ascii="Arial Narrow" w:hAnsi="Arial Narrow" w:cs="Arial"/>
                <w:i/>
                <w:sz w:val="20"/>
                <w:szCs w:val="20"/>
              </w:rPr>
              <w:t xml:space="preserve">No obstante lo anterior, es preciso mencionar que los hallazgos fiscales presentados en este informe, corresponden a la evaluación de proyectos que vienen de vigencias anteriores al año 2016”. </w:t>
            </w:r>
          </w:p>
          <w:p w:rsidR="005617CE" w:rsidRPr="005617CE" w:rsidRDefault="005617CE" w:rsidP="005617CE">
            <w:pPr>
              <w:jc w:val="both"/>
              <w:rPr>
                <w:rFonts w:ascii="Arial Narrow" w:hAnsi="Arial Narrow" w:cs="Arial"/>
                <w:i/>
                <w:sz w:val="22"/>
                <w:szCs w:val="22"/>
              </w:rPr>
            </w:pPr>
          </w:p>
          <w:p w:rsidR="005617CE" w:rsidRDefault="00771970" w:rsidP="00E02FCA">
            <w:pPr>
              <w:pStyle w:val="Prrafodelista"/>
              <w:widowControl w:val="0"/>
              <w:numPr>
                <w:ilvl w:val="0"/>
                <w:numId w:val="16"/>
              </w:numPr>
              <w:suppressAutoHyphens/>
              <w:spacing w:after="0" w:line="240" w:lineRule="auto"/>
              <w:ind w:left="0" w:hanging="284"/>
              <w:jc w:val="both"/>
              <w:rPr>
                <w:rFonts w:ascii="Arial Narrow" w:hAnsi="Arial Narrow" w:cs="Arial"/>
              </w:rPr>
            </w:pPr>
            <w:r w:rsidRPr="00771970">
              <w:rPr>
                <w:rFonts w:ascii="Arial Narrow" w:hAnsi="Arial Narrow" w:cs="Arial"/>
              </w:rPr>
              <w:t xml:space="preserve">Así mismo se recibió la </w:t>
            </w:r>
            <w:r w:rsidR="005617CE" w:rsidRPr="00771970">
              <w:rPr>
                <w:rFonts w:ascii="Arial Narrow" w:hAnsi="Arial Narrow" w:cs="Arial"/>
              </w:rPr>
              <w:t>Auditoría de Desempeño</w:t>
            </w:r>
            <w:r w:rsidRPr="00771970">
              <w:rPr>
                <w:rFonts w:ascii="Arial Narrow" w:hAnsi="Arial Narrow" w:cs="Arial"/>
              </w:rPr>
              <w:t xml:space="preserve"> a los</w:t>
            </w:r>
            <w:r w:rsidR="005617CE" w:rsidRPr="00771970">
              <w:rPr>
                <w:rFonts w:ascii="Arial Narrow" w:hAnsi="Arial Narrow" w:cs="Arial"/>
              </w:rPr>
              <w:t xml:space="preserve"> Proyectos San Juan de Dios, Cinemateca Distrital, Victoria Parque </w:t>
            </w:r>
            <w:r w:rsidR="005617CE" w:rsidRPr="00771970">
              <w:rPr>
                <w:rFonts w:ascii="Arial Narrow" w:hAnsi="Arial Narrow" w:cs="Arial"/>
              </w:rPr>
              <w:lastRenderedPageBreak/>
              <w:t>Comercial - Residencial y Centro Comercial Metropo</w:t>
            </w:r>
            <w:r w:rsidRPr="00771970">
              <w:rPr>
                <w:rFonts w:ascii="Arial Narrow" w:hAnsi="Arial Narrow" w:cs="Arial"/>
              </w:rPr>
              <w:t xml:space="preserve">litano Manzana22 San Victorino, por parte de la Contraloría de Bogotá, y sus resultados fueron: 14 Observaciones en el </w:t>
            </w:r>
            <w:r w:rsidR="005617CE" w:rsidRPr="00771970">
              <w:rPr>
                <w:rFonts w:ascii="Arial Narrow" w:hAnsi="Arial Narrow" w:cs="Arial"/>
              </w:rPr>
              <w:t>informe preliminar</w:t>
            </w:r>
            <w:r w:rsidRPr="00771970">
              <w:rPr>
                <w:rFonts w:ascii="Arial Narrow" w:hAnsi="Arial Narrow" w:cs="Arial"/>
              </w:rPr>
              <w:t>,</w:t>
            </w:r>
            <w:r w:rsidR="005617CE" w:rsidRPr="00771970">
              <w:rPr>
                <w:rFonts w:ascii="Arial Narrow" w:hAnsi="Arial Narrow" w:cs="Arial"/>
              </w:rPr>
              <w:t xml:space="preserve"> 10 hallazgos</w:t>
            </w:r>
            <w:r w:rsidRPr="00771970">
              <w:rPr>
                <w:rFonts w:ascii="Arial Narrow" w:hAnsi="Arial Narrow" w:cs="Arial"/>
              </w:rPr>
              <w:t xml:space="preserve"> en el informe final. A la fecha se encuentra e</w:t>
            </w:r>
            <w:r w:rsidR="005617CE" w:rsidRPr="00771970">
              <w:rPr>
                <w:rFonts w:ascii="Arial Narrow" w:hAnsi="Arial Narrow" w:cs="Arial"/>
              </w:rPr>
              <w:t xml:space="preserve">n proceso </w:t>
            </w:r>
            <w:r w:rsidRPr="00771970">
              <w:rPr>
                <w:rFonts w:ascii="Arial Narrow" w:hAnsi="Arial Narrow" w:cs="Arial"/>
              </w:rPr>
              <w:t xml:space="preserve">la </w:t>
            </w:r>
            <w:r w:rsidR="005617CE" w:rsidRPr="00771970">
              <w:rPr>
                <w:rFonts w:ascii="Arial Narrow" w:hAnsi="Arial Narrow" w:cs="Arial"/>
              </w:rPr>
              <w:t xml:space="preserve">presentación </w:t>
            </w:r>
            <w:r w:rsidRPr="00771970">
              <w:rPr>
                <w:rFonts w:ascii="Arial Narrow" w:hAnsi="Arial Narrow" w:cs="Arial"/>
              </w:rPr>
              <w:t xml:space="preserve">del </w:t>
            </w:r>
            <w:r w:rsidR="005617CE" w:rsidRPr="00771970">
              <w:rPr>
                <w:rFonts w:ascii="Arial Narrow" w:hAnsi="Arial Narrow" w:cs="Arial"/>
              </w:rPr>
              <w:t>Plan de Mejoramiento</w:t>
            </w:r>
            <w:r w:rsidRPr="00771970">
              <w:rPr>
                <w:rFonts w:ascii="Arial Narrow" w:hAnsi="Arial Narrow" w:cs="Arial"/>
              </w:rPr>
              <w:t xml:space="preserve"> a través del aplicativo SIVICOF</w:t>
            </w:r>
            <w:r>
              <w:rPr>
                <w:rFonts w:ascii="Arial Narrow" w:hAnsi="Arial Narrow" w:cs="Arial"/>
              </w:rPr>
              <w:t>.</w:t>
            </w:r>
          </w:p>
          <w:p w:rsidR="00771970" w:rsidRPr="00771970" w:rsidRDefault="00771970" w:rsidP="00E02FCA">
            <w:pPr>
              <w:pStyle w:val="Prrafodelista"/>
              <w:widowControl w:val="0"/>
              <w:numPr>
                <w:ilvl w:val="0"/>
                <w:numId w:val="16"/>
              </w:numPr>
              <w:suppressAutoHyphens/>
              <w:spacing w:after="0" w:line="240" w:lineRule="auto"/>
              <w:ind w:left="0" w:hanging="284"/>
              <w:jc w:val="both"/>
              <w:rPr>
                <w:rFonts w:ascii="Arial Narrow" w:hAnsi="Arial Narrow" w:cs="Arial"/>
              </w:rPr>
            </w:pPr>
          </w:p>
          <w:p w:rsidR="005617CE" w:rsidRPr="005617CE" w:rsidRDefault="00771970" w:rsidP="005617CE">
            <w:pPr>
              <w:pStyle w:val="Prrafodelista"/>
              <w:widowControl w:val="0"/>
              <w:numPr>
                <w:ilvl w:val="0"/>
                <w:numId w:val="16"/>
              </w:numPr>
              <w:suppressAutoHyphens/>
              <w:spacing w:after="0" w:line="240" w:lineRule="auto"/>
              <w:ind w:left="0" w:hanging="284"/>
              <w:jc w:val="both"/>
              <w:rPr>
                <w:rFonts w:ascii="Arial Narrow" w:hAnsi="Arial Narrow" w:cs="Arial"/>
              </w:rPr>
            </w:pPr>
            <w:r>
              <w:rPr>
                <w:rFonts w:ascii="Arial Narrow" w:hAnsi="Arial Narrow" w:cs="Arial"/>
              </w:rPr>
              <w:t>Además, el</w:t>
            </w:r>
            <w:r w:rsidR="005617CE" w:rsidRPr="005617CE">
              <w:rPr>
                <w:rFonts w:ascii="Arial Narrow" w:hAnsi="Arial Narrow" w:cs="Arial"/>
              </w:rPr>
              <w:t xml:space="preserve"> 27 de octubre, se dio inicio a la Auditoría de Desempeño de los proyectos de Vivienda, con fecha de finalización</w:t>
            </w:r>
            <w:r>
              <w:rPr>
                <w:rFonts w:ascii="Arial Narrow" w:hAnsi="Arial Narrow" w:cs="Arial"/>
              </w:rPr>
              <w:t xml:space="preserve"> el</w:t>
            </w:r>
            <w:r w:rsidR="005617CE" w:rsidRPr="005617CE">
              <w:rPr>
                <w:rFonts w:ascii="Arial Narrow" w:hAnsi="Arial Narrow" w:cs="Arial"/>
              </w:rPr>
              <w:t xml:space="preserve"> 26 de enero de 2018. </w:t>
            </w:r>
          </w:p>
          <w:p w:rsidR="005617CE" w:rsidRPr="005617CE" w:rsidRDefault="005617CE" w:rsidP="005617CE">
            <w:pPr>
              <w:jc w:val="both"/>
              <w:rPr>
                <w:rFonts w:ascii="Arial Narrow" w:hAnsi="Arial Narrow" w:cs="Arial"/>
                <w:sz w:val="22"/>
                <w:szCs w:val="22"/>
              </w:rPr>
            </w:pPr>
          </w:p>
          <w:p w:rsidR="005617CE" w:rsidRPr="003D27DE" w:rsidRDefault="003D27DE" w:rsidP="00360543">
            <w:pPr>
              <w:pStyle w:val="Prrafodelista"/>
              <w:widowControl w:val="0"/>
              <w:numPr>
                <w:ilvl w:val="0"/>
                <w:numId w:val="16"/>
              </w:numPr>
              <w:suppressAutoHyphens/>
              <w:spacing w:after="0" w:line="240" w:lineRule="auto"/>
              <w:ind w:left="0" w:hanging="284"/>
              <w:jc w:val="both"/>
              <w:rPr>
                <w:rFonts w:ascii="Arial Narrow" w:hAnsi="Arial Narrow" w:cs="Arial"/>
              </w:rPr>
            </w:pPr>
            <w:r w:rsidRPr="003D27DE">
              <w:rPr>
                <w:rFonts w:ascii="Arial Narrow" w:hAnsi="Arial Narrow" w:cs="Arial"/>
              </w:rPr>
              <w:t xml:space="preserve">La empresa ha </w:t>
            </w:r>
            <w:r w:rsidR="005617CE" w:rsidRPr="003D27DE">
              <w:rPr>
                <w:rFonts w:ascii="Arial Narrow" w:hAnsi="Arial Narrow" w:cs="Arial"/>
              </w:rPr>
              <w:t>efectu</w:t>
            </w:r>
            <w:r w:rsidRPr="003D27DE">
              <w:rPr>
                <w:rFonts w:ascii="Arial Narrow" w:hAnsi="Arial Narrow" w:cs="Arial"/>
              </w:rPr>
              <w:t>ado</w:t>
            </w:r>
            <w:r w:rsidR="005617CE" w:rsidRPr="003D27DE">
              <w:rPr>
                <w:rFonts w:ascii="Arial Narrow" w:hAnsi="Arial Narrow" w:cs="Arial"/>
              </w:rPr>
              <w:t xml:space="preserve"> el reporte de los formatos electrónicos y documentos electrónicos de la cuenta anual y mensual a la Contraloría Distrital, generando el respectivo certificado de envío: Diez (10) reportes de la cuenta mensual y uno (1) de la cuenta anual a través del sistema SIVICOF; efectuando su consolidación y </w:t>
            </w:r>
            <w:r>
              <w:rPr>
                <w:rFonts w:ascii="Arial Narrow" w:hAnsi="Arial Narrow" w:cs="Arial"/>
              </w:rPr>
              <w:t>transmisión de manera oportuna.</w:t>
            </w:r>
          </w:p>
          <w:p w:rsidR="005617CE" w:rsidRPr="005617CE" w:rsidRDefault="005617CE" w:rsidP="005617CE">
            <w:pPr>
              <w:jc w:val="both"/>
              <w:rPr>
                <w:rFonts w:ascii="Arial Narrow" w:hAnsi="Arial Narrow" w:cs="Arial"/>
                <w:sz w:val="22"/>
                <w:szCs w:val="22"/>
              </w:rPr>
            </w:pPr>
          </w:p>
          <w:p w:rsidR="005617CE" w:rsidRPr="005617CE" w:rsidRDefault="005617CE" w:rsidP="00822EB3">
            <w:pPr>
              <w:pStyle w:val="Ttulo2"/>
              <w:numPr>
                <w:ilvl w:val="0"/>
                <w:numId w:val="0"/>
              </w:numPr>
              <w:ind w:left="301" w:hanging="301"/>
              <w:rPr>
                <w:rFonts w:ascii="Arial Narrow" w:hAnsi="Arial Narrow"/>
                <w:snapToGrid w:val="0"/>
                <w:u w:val="single"/>
              </w:rPr>
            </w:pPr>
            <w:bookmarkStart w:id="0" w:name="_Toc474763758"/>
            <w:r w:rsidRPr="005617CE">
              <w:rPr>
                <w:rFonts w:ascii="Arial Narrow" w:hAnsi="Arial Narrow"/>
                <w:snapToGrid w:val="0"/>
                <w:u w:val="single"/>
              </w:rPr>
              <w:t>Planes de Mejoramiento Contraloría de Bogotá</w:t>
            </w:r>
            <w:bookmarkEnd w:id="0"/>
          </w:p>
          <w:p w:rsidR="005617CE" w:rsidRPr="005617CE" w:rsidRDefault="005617CE" w:rsidP="005617CE">
            <w:pPr>
              <w:ind w:right="116"/>
              <w:jc w:val="both"/>
              <w:rPr>
                <w:rFonts w:ascii="Arial Narrow" w:hAnsi="Arial Narrow" w:cs="Arial"/>
                <w:snapToGrid w:val="0"/>
                <w:color w:val="000000"/>
                <w:sz w:val="22"/>
                <w:szCs w:val="22"/>
              </w:rPr>
            </w:pPr>
            <w:r w:rsidRPr="005617CE">
              <w:rPr>
                <w:rFonts w:ascii="Arial Narrow" w:hAnsi="Arial Narrow" w:cs="Arial"/>
                <w:snapToGrid w:val="0"/>
                <w:color w:val="000000"/>
                <w:sz w:val="22"/>
                <w:szCs w:val="22"/>
              </w:rPr>
              <w:t xml:space="preserve">Con relación a los Planes de Mejoramiento presentados ante la Contraloría de Bogotá, D.C., se </w:t>
            </w:r>
            <w:r w:rsidR="00822EB3">
              <w:rPr>
                <w:rFonts w:ascii="Arial Narrow" w:hAnsi="Arial Narrow" w:cs="Arial"/>
                <w:snapToGrid w:val="0"/>
                <w:color w:val="000000"/>
                <w:sz w:val="22"/>
                <w:szCs w:val="22"/>
              </w:rPr>
              <w:t>tiene:</w:t>
            </w:r>
            <w:r w:rsidRPr="005617CE">
              <w:rPr>
                <w:rFonts w:ascii="Arial Narrow" w:hAnsi="Arial Narrow" w:cs="Arial"/>
                <w:snapToGrid w:val="0"/>
                <w:color w:val="000000"/>
                <w:sz w:val="22"/>
                <w:szCs w:val="22"/>
              </w:rPr>
              <w:t xml:space="preserve"> </w:t>
            </w:r>
          </w:p>
          <w:p w:rsidR="005617CE" w:rsidRPr="005617CE" w:rsidRDefault="005617CE" w:rsidP="005617CE">
            <w:pPr>
              <w:ind w:right="116"/>
              <w:jc w:val="both"/>
              <w:rPr>
                <w:rFonts w:ascii="Arial Narrow" w:hAnsi="Arial Narrow" w:cs="Arial"/>
                <w:snapToGrid w:val="0"/>
                <w:color w:val="000000"/>
                <w:sz w:val="22"/>
                <w:szCs w:val="22"/>
              </w:rPr>
            </w:pPr>
          </w:p>
          <w:p w:rsidR="005617CE" w:rsidRPr="005617CE" w:rsidRDefault="005617CE" w:rsidP="005617CE">
            <w:pPr>
              <w:pStyle w:val="Prrafodelista"/>
              <w:widowControl w:val="0"/>
              <w:numPr>
                <w:ilvl w:val="0"/>
                <w:numId w:val="17"/>
              </w:numPr>
              <w:suppressAutoHyphens/>
              <w:spacing w:after="0" w:line="240" w:lineRule="auto"/>
              <w:ind w:left="0" w:right="116"/>
              <w:jc w:val="both"/>
              <w:rPr>
                <w:rFonts w:ascii="Arial Narrow" w:hAnsi="Arial Narrow" w:cs="Arial"/>
                <w:snapToGrid w:val="0"/>
                <w:color w:val="000000"/>
              </w:rPr>
            </w:pPr>
            <w:r w:rsidRPr="005617CE">
              <w:rPr>
                <w:rFonts w:ascii="Arial Narrow" w:hAnsi="Arial Narrow" w:cs="Arial"/>
                <w:snapToGrid w:val="0"/>
                <w:color w:val="000000"/>
              </w:rPr>
              <w:t>Resultado de la Auditoría Modalidad Regular Vigencia 2016 efectuada por la Contraloría de Bogotá en el primer semestre de 2017 a la gestión realizada por Metrovivienda, la Empresa de Renovación Urbana y la Empresa de Renovación y Desarrollo Urbano de Bogotá D.C.:</w:t>
            </w:r>
          </w:p>
          <w:p w:rsidR="005617CE" w:rsidRDefault="005617CE" w:rsidP="005617CE">
            <w:pPr>
              <w:ind w:right="116"/>
              <w:jc w:val="both"/>
              <w:rPr>
                <w:rFonts w:ascii="Arial Narrow" w:hAnsi="Arial Narrow"/>
                <w:snapToGrid w:val="0"/>
                <w:color w:val="000000"/>
                <w:sz w:val="22"/>
                <w:szCs w:val="22"/>
              </w:rPr>
            </w:pPr>
          </w:p>
          <w:p w:rsidR="00822EB3" w:rsidRDefault="00822EB3" w:rsidP="005617CE">
            <w:pPr>
              <w:ind w:right="116"/>
              <w:jc w:val="both"/>
              <w:rPr>
                <w:rFonts w:ascii="Arial Narrow" w:hAnsi="Arial Narrow"/>
                <w:snapToGrid w:val="0"/>
                <w:color w:val="000000"/>
                <w:sz w:val="22"/>
                <w:szCs w:val="22"/>
              </w:rPr>
            </w:pPr>
          </w:p>
          <w:p w:rsidR="00822EB3" w:rsidRDefault="00822EB3" w:rsidP="005617CE">
            <w:pPr>
              <w:ind w:right="116"/>
              <w:jc w:val="both"/>
              <w:rPr>
                <w:rFonts w:ascii="Arial Narrow" w:hAnsi="Arial Narrow"/>
                <w:snapToGrid w:val="0"/>
                <w:color w:val="000000"/>
                <w:sz w:val="22"/>
                <w:szCs w:val="22"/>
              </w:rPr>
            </w:pPr>
          </w:p>
          <w:p w:rsidR="00822EB3" w:rsidRPr="005617CE" w:rsidRDefault="00822EB3" w:rsidP="005617CE">
            <w:pPr>
              <w:ind w:right="116"/>
              <w:jc w:val="both"/>
              <w:rPr>
                <w:rFonts w:ascii="Arial Narrow" w:hAnsi="Arial Narrow"/>
                <w:snapToGrid w:val="0"/>
                <w:color w:val="000000"/>
                <w:sz w:val="22"/>
                <w:szCs w:val="22"/>
              </w:rPr>
            </w:pPr>
          </w:p>
          <w:tbl>
            <w:tblPr>
              <w:tblW w:w="9923" w:type="dxa"/>
              <w:tblInd w:w="70" w:type="dxa"/>
              <w:tblLayout w:type="fixed"/>
              <w:tblCellMar>
                <w:left w:w="70" w:type="dxa"/>
                <w:right w:w="70" w:type="dxa"/>
              </w:tblCellMar>
              <w:tblLook w:val="04A0" w:firstRow="1" w:lastRow="0" w:firstColumn="1" w:lastColumn="0" w:noHBand="0" w:noVBand="1"/>
            </w:tblPr>
            <w:tblGrid>
              <w:gridCol w:w="560"/>
              <w:gridCol w:w="2347"/>
              <w:gridCol w:w="1124"/>
              <w:gridCol w:w="926"/>
              <w:gridCol w:w="566"/>
              <w:gridCol w:w="567"/>
              <w:gridCol w:w="567"/>
              <w:gridCol w:w="503"/>
              <w:gridCol w:w="495"/>
              <w:gridCol w:w="567"/>
              <w:gridCol w:w="850"/>
              <w:gridCol w:w="851"/>
            </w:tblGrid>
            <w:tr w:rsidR="005617CE" w:rsidRPr="005617CE" w:rsidTr="00F77B4B">
              <w:trPr>
                <w:trHeight w:val="525"/>
              </w:trPr>
              <w:tc>
                <w:tcPr>
                  <w:tcW w:w="560" w:type="dxa"/>
                  <w:tcBorders>
                    <w:top w:val="nil"/>
                    <w:left w:val="nil"/>
                    <w:bottom w:val="nil"/>
                    <w:right w:val="nil"/>
                  </w:tcBorders>
                  <w:shd w:val="clear" w:color="auto" w:fill="auto"/>
                  <w:noWrap/>
                  <w:vAlign w:val="bottom"/>
                  <w:hideMark/>
                </w:tcPr>
                <w:p w:rsidR="005617CE" w:rsidRPr="005617CE" w:rsidRDefault="005617CE" w:rsidP="00E703DA">
                  <w:pPr>
                    <w:framePr w:hSpace="141" w:wrap="around" w:vAnchor="text" w:hAnchor="margin" w:xAlign="center" w:y="252"/>
                    <w:rPr>
                      <w:rFonts w:ascii="Arial Narrow" w:hAnsi="Arial Narrow"/>
                      <w:sz w:val="18"/>
                      <w:szCs w:val="18"/>
                      <w:lang w:eastAsia="es-CO"/>
                    </w:rPr>
                  </w:pPr>
                </w:p>
              </w:tc>
              <w:tc>
                <w:tcPr>
                  <w:tcW w:w="2347"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INFORME DE AUDITORÍA</w:t>
                  </w:r>
                </w:p>
              </w:tc>
              <w:tc>
                <w:tcPr>
                  <w:tcW w:w="2050" w:type="dxa"/>
                  <w:gridSpan w:val="2"/>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CONFORMACION PLAN DE MEJORAMIENTO</w:t>
                  </w:r>
                </w:p>
              </w:tc>
              <w:tc>
                <w:tcPr>
                  <w:tcW w:w="3265" w:type="dxa"/>
                  <w:gridSpan w:val="6"/>
                  <w:tcBorders>
                    <w:top w:val="single" w:sz="8" w:space="0" w:color="auto"/>
                    <w:left w:val="nil"/>
                    <w:bottom w:val="single" w:sz="8" w:space="0" w:color="auto"/>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RESULTADOS DEL SEGUIMIENTO- CONTRALORIA</w:t>
                  </w:r>
                </w:p>
              </w:tc>
              <w:tc>
                <w:tcPr>
                  <w:tcW w:w="1701" w:type="dxa"/>
                  <w:gridSpan w:val="2"/>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HALLAZGOS QUE NO FUERON OBJETO DE SEGUIMIENTO POR VENCIMIENTO EN 2017</w:t>
                  </w:r>
                </w:p>
              </w:tc>
            </w:tr>
            <w:tr w:rsidR="005617CE" w:rsidRPr="005617CE" w:rsidTr="00F77B4B">
              <w:trPr>
                <w:trHeight w:val="545"/>
              </w:trPr>
              <w:tc>
                <w:tcPr>
                  <w:tcW w:w="560" w:type="dxa"/>
                  <w:tcBorders>
                    <w:top w:val="nil"/>
                    <w:left w:val="nil"/>
                    <w:bottom w:val="nil"/>
                    <w:right w:val="nil"/>
                  </w:tcBorders>
                  <w:shd w:val="clear" w:color="auto" w:fill="auto"/>
                  <w:noWrap/>
                  <w:vAlign w:val="bottom"/>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p>
              </w:tc>
              <w:tc>
                <w:tcPr>
                  <w:tcW w:w="2347" w:type="dxa"/>
                  <w:vMerge/>
                  <w:tcBorders>
                    <w:top w:val="single" w:sz="8" w:space="0" w:color="auto"/>
                    <w:left w:val="single" w:sz="8" w:space="0" w:color="auto"/>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050" w:type="dxa"/>
                  <w:gridSpan w:val="2"/>
                  <w:vMerge/>
                  <w:tcBorders>
                    <w:top w:val="single" w:sz="8" w:space="0" w:color="auto"/>
                    <w:left w:val="single" w:sz="8" w:space="0" w:color="000000"/>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1133" w:type="dxa"/>
                  <w:gridSpan w:val="2"/>
                  <w:tcBorders>
                    <w:top w:val="single" w:sz="8" w:space="0" w:color="auto"/>
                    <w:left w:val="nil"/>
                    <w:bottom w:val="single" w:sz="8" w:space="0" w:color="auto"/>
                    <w:right w:val="single" w:sz="8" w:space="0" w:color="000000"/>
                  </w:tcBorders>
                  <w:shd w:val="clear" w:color="000000" w:fill="D9D9D9"/>
                  <w:vAlign w:val="center"/>
                  <w:hideMark/>
                </w:tcPr>
                <w:p w:rsidR="005617CE" w:rsidRPr="00822EB3" w:rsidRDefault="005617CE" w:rsidP="00E703DA">
                  <w:pPr>
                    <w:framePr w:hSpace="141" w:wrap="around" w:vAnchor="text" w:hAnchor="margin" w:xAlign="center" w:y="252"/>
                    <w:jc w:val="center"/>
                    <w:rPr>
                      <w:rFonts w:ascii="Arial Narrow" w:hAnsi="Arial Narrow"/>
                      <w:b/>
                      <w:bCs/>
                      <w:color w:val="000000"/>
                      <w:sz w:val="16"/>
                      <w:szCs w:val="18"/>
                      <w:lang w:eastAsia="es-CO"/>
                    </w:rPr>
                  </w:pPr>
                  <w:r w:rsidRPr="00822EB3">
                    <w:rPr>
                      <w:rFonts w:ascii="Arial Narrow" w:hAnsi="Arial Narrow"/>
                      <w:b/>
                      <w:bCs/>
                      <w:color w:val="000000"/>
                      <w:sz w:val="16"/>
                      <w:szCs w:val="18"/>
                      <w:lang w:eastAsia="es-CO"/>
                    </w:rPr>
                    <w:t>ABIERTOS</w:t>
                  </w:r>
                </w:p>
              </w:tc>
              <w:tc>
                <w:tcPr>
                  <w:tcW w:w="1070" w:type="dxa"/>
                  <w:gridSpan w:val="2"/>
                  <w:tcBorders>
                    <w:top w:val="single" w:sz="8" w:space="0" w:color="auto"/>
                    <w:left w:val="nil"/>
                    <w:bottom w:val="single" w:sz="8" w:space="0" w:color="auto"/>
                    <w:right w:val="nil"/>
                  </w:tcBorders>
                  <w:shd w:val="clear" w:color="000000" w:fill="D9D9D9"/>
                  <w:vAlign w:val="center"/>
                  <w:hideMark/>
                </w:tcPr>
                <w:p w:rsidR="005617CE" w:rsidRPr="00822EB3" w:rsidRDefault="005617CE" w:rsidP="00E703DA">
                  <w:pPr>
                    <w:framePr w:hSpace="141" w:wrap="around" w:vAnchor="text" w:hAnchor="margin" w:xAlign="center" w:y="252"/>
                    <w:jc w:val="center"/>
                    <w:rPr>
                      <w:rFonts w:ascii="Arial Narrow" w:hAnsi="Arial Narrow"/>
                      <w:b/>
                      <w:bCs/>
                      <w:color w:val="000000"/>
                      <w:sz w:val="16"/>
                      <w:szCs w:val="18"/>
                      <w:lang w:eastAsia="es-CO"/>
                    </w:rPr>
                  </w:pPr>
                  <w:r w:rsidRPr="00822EB3">
                    <w:rPr>
                      <w:rFonts w:ascii="Arial Narrow" w:hAnsi="Arial Narrow"/>
                      <w:b/>
                      <w:bCs/>
                      <w:color w:val="000000"/>
                      <w:sz w:val="16"/>
                      <w:szCs w:val="18"/>
                      <w:lang w:eastAsia="es-CO"/>
                    </w:rPr>
                    <w:t>CERRADOS</w:t>
                  </w:r>
                </w:p>
              </w:tc>
              <w:tc>
                <w:tcPr>
                  <w:tcW w:w="106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5617CE" w:rsidRPr="00822EB3" w:rsidRDefault="005617CE" w:rsidP="00E703DA">
                  <w:pPr>
                    <w:framePr w:hSpace="141" w:wrap="around" w:vAnchor="text" w:hAnchor="margin" w:xAlign="center" w:y="252"/>
                    <w:jc w:val="center"/>
                    <w:rPr>
                      <w:rFonts w:ascii="Arial Narrow" w:hAnsi="Arial Narrow"/>
                      <w:b/>
                      <w:bCs/>
                      <w:color w:val="000000"/>
                      <w:sz w:val="16"/>
                      <w:szCs w:val="18"/>
                      <w:lang w:eastAsia="es-CO"/>
                    </w:rPr>
                  </w:pPr>
                  <w:r w:rsidRPr="00822EB3">
                    <w:rPr>
                      <w:rFonts w:ascii="Arial Narrow" w:hAnsi="Arial Narrow"/>
                      <w:b/>
                      <w:bCs/>
                      <w:color w:val="000000"/>
                      <w:sz w:val="16"/>
                      <w:szCs w:val="18"/>
                      <w:lang w:eastAsia="es-CO"/>
                    </w:rPr>
                    <w:t>INEFECTIVAS</w:t>
                  </w:r>
                </w:p>
              </w:tc>
              <w:tc>
                <w:tcPr>
                  <w:tcW w:w="1701" w:type="dxa"/>
                  <w:gridSpan w:val="2"/>
                  <w:vMerge/>
                  <w:tcBorders>
                    <w:top w:val="single" w:sz="8" w:space="0" w:color="auto"/>
                    <w:left w:val="single" w:sz="8" w:space="0" w:color="000000"/>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r>
            <w:tr w:rsidR="005617CE" w:rsidRPr="005617CE" w:rsidTr="00F77B4B">
              <w:trPr>
                <w:trHeight w:val="315"/>
              </w:trPr>
              <w:tc>
                <w:tcPr>
                  <w:tcW w:w="560" w:type="dxa"/>
                  <w:tcBorders>
                    <w:top w:val="nil"/>
                    <w:left w:val="nil"/>
                    <w:bottom w:val="nil"/>
                    <w:right w:val="nil"/>
                  </w:tcBorders>
                  <w:shd w:val="clear" w:color="auto" w:fill="auto"/>
                  <w:noWrap/>
                  <w:vAlign w:val="bottom"/>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p>
              </w:tc>
              <w:tc>
                <w:tcPr>
                  <w:tcW w:w="2347" w:type="dxa"/>
                  <w:tcBorders>
                    <w:top w:val="nil"/>
                    <w:left w:val="single" w:sz="8" w:space="0" w:color="auto"/>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 </w:t>
                  </w:r>
                </w:p>
              </w:tc>
              <w:tc>
                <w:tcPr>
                  <w:tcW w:w="1124"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HALLAZGOS</w:t>
                  </w:r>
                </w:p>
              </w:tc>
              <w:tc>
                <w:tcPr>
                  <w:tcW w:w="926"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ACCIONES</w:t>
                  </w:r>
                </w:p>
              </w:tc>
              <w:tc>
                <w:tcPr>
                  <w:tcW w:w="566"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w:t>
                  </w:r>
                </w:p>
              </w:tc>
              <w:tc>
                <w:tcPr>
                  <w:tcW w:w="567"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A</w:t>
                  </w:r>
                </w:p>
              </w:tc>
              <w:tc>
                <w:tcPr>
                  <w:tcW w:w="567"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w:t>
                  </w:r>
                </w:p>
              </w:tc>
              <w:tc>
                <w:tcPr>
                  <w:tcW w:w="503"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A</w:t>
                  </w:r>
                </w:p>
              </w:tc>
              <w:tc>
                <w:tcPr>
                  <w:tcW w:w="495"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w:t>
                  </w:r>
                </w:p>
              </w:tc>
              <w:tc>
                <w:tcPr>
                  <w:tcW w:w="567"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A</w:t>
                  </w:r>
                </w:p>
              </w:tc>
              <w:tc>
                <w:tcPr>
                  <w:tcW w:w="850"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H</w:t>
                  </w:r>
                </w:p>
              </w:tc>
              <w:tc>
                <w:tcPr>
                  <w:tcW w:w="851"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A</w:t>
                  </w:r>
                </w:p>
              </w:tc>
            </w:tr>
            <w:tr w:rsidR="005617CE" w:rsidRPr="005617CE" w:rsidTr="00F77B4B">
              <w:trPr>
                <w:trHeight w:val="201"/>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5617CE" w:rsidRPr="005617CE" w:rsidRDefault="005617CE" w:rsidP="00E703DA">
                  <w:pPr>
                    <w:framePr w:hSpace="141" w:wrap="around" w:vAnchor="text" w:hAnchor="margin" w:xAlign="center" w:y="252"/>
                    <w:ind w:right="113"/>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ERU</w:t>
                  </w: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2011</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22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2013</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95"/>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2014</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5</w:t>
                  </w:r>
                </w:p>
              </w:tc>
              <w:tc>
                <w:tcPr>
                  <w:tcW w:w="92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7</w:t>
                  </w:r>
                </w:p>
              </w:tc>
              <w:tc>
                <w:tcPr>
                  <w:tcW w:w="56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4</w:t>
                  </w:r>
                </w:p>
              </w:tc>
              <w:tc>
                <w:tcPr>
                  <w:tcW w:w="503"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6</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0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ESPECIAL VIGENCIA 2015</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92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6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03"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17"/>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2015</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18</w:t>
                  </w:r>
                </w:p>
              </w:tc>
              <w:tc>
                <w:tcPr>
                  <w:tcW w:w="92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28</w:t>
                  </w:r>
                </w:p>
              </w:tc>
              <w:tc>
                <w:tcPr>
                  <w:tcW w:w="56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4</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8</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14</w:t>
                  </w:r>
                </w:p>
              </w:tc>
              <w:tc>
                <w:tcPr>
                  <w:tcW w:w="503"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20</w:t>
                  </w:r>
                </w:p>
              </w:tc>
              <w:tc>
                <w:tcPr>
                  <w:tcW w:w="495"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18"/>
                      <w:szCs w:val="18"/>
                      <w:lang w:eastAsia="es-CO"/>
                    </w:rPr>
                  </w:pPr>
                  <w:r w:rsidRPr="005617CE">
                    <w:rPr>
                      <w:rFonts w:ascii="Arial Narrow" w:hAnsi="Arial Narrow"/>
                      <w:sz w:val="18"/>
                      <w:szCs w:val="18"/>
                      <w:lang w:eastAsia="es-CO"/>
                    </w:rPr>
                    <w:t>3</w:t>
                  </w:r>
                </w:p>
              </w:tc>
              <w:tc>
                <w:tcPr>
                  <w:tcW w:w="567"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18"/>
                      <w:szCs w:val="18"/>
                      <w:lang w:eastAsia="es-CO"/>
                    </w:rPr>
                  </w:pPr>
                  <w:r w:rsidRPr="005617CE">
                    <w:rPr>
                      <w:rFonts w:ascii="Arial Narrow" w:hAnsi="Arial Narrow"/>
                      <w:sz w:val="18"/>
                      <w:szCs w:val="18"/>
                      <w:lang w:eastAsia="es-CO"/>
                    </w:rPr>
                    <w:t>5</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22"/>
              </w:trPr>
              <w:tc>
                <w:tcPr>
                  <w:tcW w:w="56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5617CE" w:rsidRPr="005617CE" w:rsidRDefault="005617CE" w:rsidP="00E703DA">
                  <w:pPr>
                    <w:framePr w:hSpace="141" w:wrap="around" w:vAnchor="text" w:hAnchor="margin" w:xAlign="center" w:y="252"/>
                    <w:ind w:right="113"/>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METROVIVIENDA</w:t>
                  </w: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2013</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54"/>
              </w:trPr>
              <w:tc>
                <w:tcPr>
                  <w:tcW w:w="560" w:type="dxa"/>
                  <w:vMerge/>
                  <w:tcBorders>
                    <w:top w:val="nil"/>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ESPECIAL CONTRIBUCION 5%</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330"/>
              </w:trPr>
              <w:tc>
                <w:tcPr>
                  <w:tcW w:w="560" w:type="dxa"/>
                  <w:vMerge/>
                  <w:tcBorders>
                    <w:top w:val="nil"/>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ESPECIAL BANCO DE TIERRAS 2014</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21</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21</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21</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21</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35"/>
              </w:trPr>
              <w:tc>
                <w:tcPr>
                  <w:tcW w:w="560" w:type="dxa"/>
                  <w:vMerge/>
                  <w:tcBorders>
                    <w:top w:val="nil"/>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2014</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25</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25</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24</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24</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39"/>
              </w:trPr>
              <w:tc>
                <w:tcPr>
                  <w:tcW w:w="560" w:type="dxa"/>
                  <w:vMerge/>
                  <w:tcBorders>
                    <w:top w:val="nil"/>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DESEMPEÑO 2015 CONTRATACION 2013-2014</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10</w:t>
                  </w:r>
                </w:p>
              </w:tc>
              <w:tc>
                <w:tcPr>
                  <w:tcW w:w="92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10</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10</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10</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0</w:t>
                  </w:r>
                </w:p>
              </w:tc>
            </w:tr>
            <w:tr w:rsidR="005617CE" w:rsidRPr="005617CE" w:rsidTr="00F77B4B">
              <w:trPr>
                <w:trHeight w:val="146"/>
              </w:trPr>
              <w:tc>
                <w:tcPr>
                  <w:tcW w:w="560" w:type="dxa"/>
                  <w:vMerge/>
                  <w:tcBorders>
                    <w:top w:val="nil"/>
                    <w:left w:val="single" w:sz="8" w:space="0" w:color="auto"/>
                    <w:bottom w:val="single" w:sz="8" w:space="0" w:color="000000"/>
                    <w:right w:val="single" w:sz="8" w:space="0" w:color="auto"/>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18"/>
                      <w:szCs w:val="18"/>
                      <w:lang w:eastAsia="es-CO"/>
                    </w:rPr>
                  </w:pPr>
                </w:p>
              </w:tc>
              <w:tc>
                <w:tcPr>
                  <w:tcW w:w="234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18"/>
                      <w:szCs w:val="18"/>
                      <w:lang w:eastAsia="es-CO"/>
                    </w:rPr>
                  </w:pPr>
                  <w:r w:rsidRPr="005617CE">
                    <w:rPr>
                      <w:rFonts w:ascii="Arial Narrow" w:hAnsi="Arial Narrow"/>
                      <w:color w:val="000000"/>
                      <w:sz w:val="18"/>
                      <w:szCs w:val="18"/>
                      <w:lang w:eastAsia="es-CO"/>
                    </w:rPr>
                    <w:t>REGULAR VIGENCIA 2015</w:t>
                  </w:r>
                </w:p>
              </w:tc>
              <w:tc>
                <w:tcPr>
                  <w:tcW w:w="1124"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24</w:t>
                  </w:r>
                </w:p>
              </w:tc>
              <w:tc>
                <w:tcPr>
                  <w:tcW w:w="926"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24</w:t>
                  </w:r>
                </w:p>
              </w:tc>
              <w:tc>
                <w:tcPr>
                  <w:tcW w:w="566"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2</w:t>
                  </w:r>
                </w:p>
              </w:tc>
              <w:tc>
                <w:tcPr>
                  <w:tcW w:w="567" w:type="dxa"/>
                  <w:tcBorders>
                    <w:top w:val="nil"/>
                    <w:left w:val="nil"/>
                    <w:bottom w:val="single" w:sz="8" w:space="0" w:color="000000"/>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503"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16</w:t>
                  </w:r>
                </w:p>
              </w:tc>
              <w:tc>
                <w:tcPr>
                  <w:tcW w:w="495"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567"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 </w:t>
                  </w:r>
                </w:p>
              </w:tc>
              <w:tc>
                <w:tcPr>
                  <w:tcW w:w="850"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6</w:t>
                  </w:r>
                </w:p>
              </w:tc>
              <w:tc>
                <w:tcPr>
                  <w:tcW w:w="851"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r w:rsidRPr="005617CE">
                    <w:rPr>
                      <w:rFonts w:ascii="Arial Narrow" w:hAnsi="Arial Narrow"/>
                      <w:color w:val="000000"/>
                      <w:sz w:val="18"/>
                      <w:szCs w:val="18"/>
                      <w:lang w:eastAsia="es-CO"/>
                    </w:rPr>
                    <w:t>6</w:t>
                  </w:r>
                </w:p>
              </w:tc>
            </w:tr>
            <w:tr w:rsidR="005617CE" w:rsidRPr="005617CE" w:rsidTr="00F77B4B">
              <w:trPr>
                <w:trHeight w:val="149"/>
              </w:trPr>
              <w:tc>
                <w:tcPr>
                  <w:tcW w:w="560" w:type="dxa"/>
                  <w:tcBorders>
                    <w:top w:val="nil"/>
                    <w:left w:val="nil"/>
                    <w:bottom w:val="nil"/>
                    <w:right w:val="nil"/>
                  </w:tcBorders>
                  <w:shd w:val="clear" w:color="auto" w:fill="auto"/>
                  <w:noWrap/>
                  <w:vAlign w:val="bottom"/>
                  <w:hideMark/>
                </w:tcPr>
                <w:p w:rsidR="005617CE" w:rsidRPr="005617CE" w:rsidRDefault="005617CE" w:rsidP="00E703DA">
                  <w:pPr>
                    <w:framePr w:hSpace="141" w:wrap="around" w:vAnchor="text" w:hAnchor="margin" w:xAlign="center" w:y="252"/>
                    <w:jc w:val="center"/>
                    <w:rPr>
                      <w:rFonts w:ascii="Arial Narrow" w:hAnsi="Arial Narrow"/>
                      <w:color w:val="000000"/>
                      <w:sz w:val="18"/>
                      <w:szCs w:val="18"/>
                      <w:lang w:eastAsia="es-CO"/>
                    </w:rPr>
                  </w:pPr>
                </w:p>
              </w:tc>
              <w:tc>
                <w:tcPr>
                  <w:tcW w:w="2347" w:type="dxa"/>
                  <w:tcBorders>
                    <w:top w:val="nil"/>
                    <w:left w:val="single" w:sz="8" w:space="0" w:color="auto"/>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 </w:t>
                  </w:r>
                </w:p>
              </w:tc>
              <w:tc>
                <w:tcPr>
                  <w:tcW w:w="1124"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125</w:t>
                  </w:r>
                </w:p>
              </w:tc>
              <w:tc>
                <w:tcPr>
                  <w:tcW w:w="926"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137</w:t>
                  </w:r>
                </w:p>
              </w:tc>
              <w:tc>
                <w:tcPr>
                  <w:tcW w:w="566"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8</w:t>
                  </w:r>
                </w:p>
              </w:tc>
              <w:tc>
                <w:tcPr>
                  <w:tcW w:w="567"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12</w:t>
                  </w:r>
                </w:p>
              </w:tc>
              <w:tc>
                <w:tcPr>
                  <w:tcW w:w="567"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111</w:t>
                  </w:r>
                </w:p>
              </w:tc>
              <w:tc>
                <w:tcPr>
                  <w:tcW w:w="503"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119</w:t>
                  </w:r>
                </w:p>
              </w:tc>
              <w:tc>
                <w:tcPr>
                  <w:tcW w:w="495"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5</w:t>
                  </w:r>
                </w:p>
              </w:tc>
              <w:tc>
                <w:tcPr>
                  <w:tcW w:w="567"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7</w:t>
                  </w:r>
                </w:p>
              </w:tc>
              <w:tc>
                <w:tcPr>
                  <w:tcW w:w="850"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6</w:t>
                  </w:r>
                </w:p>
              </w:tc>
              <w:tc>
                <w:tcPr>
                  <w:tcW w:w="851" w:type="dxa"/>
                  <w:tcBorders>
                    <w:top w:val="nil"/>
                    <w:left w:val="nil"/>
                    <w:bottom w:val="single" w:sz="8" w:space="0" w:color="auto"/>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18"/>
                      <w:szCs w:val="18"/>
                      <w:lang w:eastAsia="es-CO"/>
                    </w:rPr>
                  </w:pPr>
                  <w:r w:rsidRPr="005617CE">
                    <w:rPr>
                      <w:rFonts w:ascii="Arial Narrow" w:hAnsi="Arial Narrow"/>
                      <w:b/>
                      <w:bCs/>
                      <w:color w:val="000000"/>
                      <w:sz w:val="18"/>
                      <w:szCs w:val="18"/>
                      <w:lang w:eastAsia="es-CO"/>
                    </w:rPr>
                    <w:t>6</w:t>
                  </w:r>
                </w:p>
              </w:tc>
            </w:tr>
          </w:tbl>
          <w:p w:rsidR="00822EB3" w:rsidRDefault="00822EB3" w:rsidP="005617CE">
            <w:pPr>
              <w:ind w:right="113"/>
              <w:jc w:val="both"/>
              <w:rPr>
                <w:rFonts w:ascii="Arial Narrow" w:hAnsi="Arial Narrow" w:cs="Arial"/>
                <w:snapToGrid w:val="0"/>
                <w:color w:val="000000"/>
                <w:sz w:val="22"/>
                <w:szCs w:val="22"/>
              </w:rPr>
            </w:pPr>
          </w:p>
          <w:p w:rsidR="005617CE" w:rsidRPr="005617CE" w:rsidRDefault="005617CE" w:rsidP="005617CE">
            <w:pPr>
              <w:ind w:right="113"/>
              <w:jc w:val="both"/>
              <w:rPr>
                <w:rFonts w:ascii="Arial Narrow" w:hAnsi="Arial Narrow" w:cs="Arial"/>
                <w:snapToGrid w:val="0"/>
                <w:color w:val="000000"/>
                <w:sz w:val="22"/>
                <w:szCs w:val="22"/>
                <w:u w:val="single"/>
              </w:rPr>
            </w:pPr>
            <w:r w:rsidRPr="005617CE">
              <w:rPr>
                <w:rFonts w:ascii="Arial Narrow" w:hAnsi="Arial Narrow" w:cs="Arial"/>
                <w:snapToGrid w:val="0"/>
                <w:color w:val="000000"/>
                <w:sz w:val="22"/>
                <w:szCs w:val="22"/>
              </w:rPr>
              <w:t>En este aspecto, se puede observar que se obtuvo el siguiente resultado:</w:t>
            </w:r>
          </w:p>
          <w:p w:rsidR="005617CE" w:rsidRPr="005617CE" w:rsidRDefault="005617CE" w:rsidP="005617CE">
            <w:pPr>
              <w:ind w:left="284" w:right="113" w:hanging="284"/>
              <w:jc w:val="both"/>
              <w:rPr>
                <w:rFonts w:ascii="Arial Narrow" w:hAnsi="Arial Narrow" w:cs="Arial"/>
                <w:snapToGrid w:val="0"/>
                <w:color w:val="000000"/>
                <w:sz w:val="22"/>
                <w:szCs w:val="22"/>
                <w:u w:val="single"/>
              </w:rPr>
            </w:pPr>
            <w:r w:rsidRPr="005617CE">
              <w:rPr>
                <w:rFonts w:ascii="Arial Narrow" w:hAnsi="Arial Narrow" w:cs="Arial"/>
                <w:snapToGrid w:val="0"/>
                <w:color w:val="000000"/>
                <w:sz w:val="22"/>
                <w:szCs w:val="22"/>
                <w:u w:val="single"/>
              </w:rPr>
              <w:t>Hallazgos:</w:t>
            </w:r>
          </w:p>
          <w:p w:rsidR="005617CE" w:rsidRPr="005617CE" w:rsidRDefault="005617CE" w:rsidP="005617CE">
            <w:pPr>
              <w:pStyle w:val="Prrafodelista"/>
              <w:widowControl w:val="0"/>
              <w:numPr>
                <w:ilvl w:val="0"/>
                <w:numId w:val="18"/>
              </w:numPr>
              <w:suppressAutoHyphens/>
              <w:spacing w:after="0" w:line="240" w:lineRule="auto"/>
              <w:ind w:left="284" w:right="113" w:hanging="284"/>
              <w:jc w:val="both"/>
              <w:rPr>
                <w:rFonts w:ascii="Arial Narrow" w:hAnsi="Arial Narrow" w:cs="Arial"/>
                <w:snapToGrid w:val="0"/>
                <w:color w:val="000000"/>
              </w:rPr>
            </w:pPr>
            <w:r w:rsidRPr="005617CE">
              <w:rPr>
                <w:rFonts w:ascii="Arial Narrow" w:hAnsi="Arial Narrow" w:cs="Arial"/>
                <w:snapToGrid w:val="0"/>
                <w:color w:val="000000"/>
              </w:rPr>
              <w:t>Cierre: (111/125): 89%</w:t>
            </w:r>
          </w:p>
          <w:p w:rsidR="005617CE" w:rsidRPr="005617CE" w:rsidRDefault="005617CE" w:rsidP="005617CE">
            <w:pPr>
              <w:pStyle w:val="Prrafodelista"/>
              <w:widowControl w:val="0"/>
              <w:numPr>
                <w:ilvl w:val="0"/>
                <w:numId w:val="18"/>
              </w:numPr>
              <w:suppressAutoHyphens/>
              <w:spacing w:after="0" w:line="240" w:lineRule="auto"/>
              <w:ind w:left="284" w:right="113" w:hanging="284"/>
              <w:jc w:val="both"/>
              <w:rPr>
                <w:rFonts w:ascii="Arial Narrow" w:hAnsi="Arial Narrow" w:cs="Arial"/>
                <w:snapToGrid w:val="0"/>
                <w:color w:val="000000"/>
              </w:rPr>
            </w:pPr>
            <w:r w:rsidRPr="005617CE">
              <w:rPr>
                <w:rFonts w:ascii="Arial Narrow" w:hAnsi="Arial Narrow" w:cs="Arial"/>
                <w:snapToGrid w:val="0"/>
                <w:color w:val="000000"/>
              </w:rPr>
              <w:t>Abiertos: (8/125): 6.3%</w:t>
            </w:r>
          </w:p>
          <w:p w:rsidR="005617CE" w:rsidRPr="005617CE" w:rsidRDefault="005617CE" w:rsidP="005617CE">
            <w:pPr>
              <w:pStyle w:val="Prrafodelista"/>
              <w:widowControl w:val="0"/>
              <w:numPr>
                <w:ilvl w:val="0"/>
                <w:numId w:val="18"/>
              </w:numPr>
              <w:suppressAutoHyphens/>
              <w:spacing w:after="0" w:line="240" w:lineRule="auto"/>
              <w:ind w:left="284" w:right="113" w:hanging="284"/>
              <w:jc w:val="both"/>
              <w:rPr>
                <w:rFonts w:ascii="Arial Narrow" w:hAnsi="Arial Narrow" w:cs="Arial"/>
                <w:snapToGrid w:val="0"/>
                <w:color w:val="000000"/>
              </w:rPr>
            </w:pPr>
            <w:r w:rsidRPr="005617CE">
              <w:rPr>
                <w:rFonts w:ascii="Arial Narrow" w:hAnsi="Arial Narrow" w:cs="Arial"/>
                <w:snapToGrid w:val="0"/>
                <w:color w:val="000000"/>
              </w:rPr>
              <w:t>No fueron objeto de seguimiento por estar en período de ejecución: (6/125) 4,7%, que a la fecha ya están ejecutadas.</w:t>
            </w:r>
          </w:p>
          <w:p w:rsidR="005617CE" w:rsidRPr="005617CE" w:rsidRDefault="005617CE" w:rsidP="005617CE">
            <w:pPr>
              <w:ind w:right="113" w:hanging="284"/>
              <w:jc w:val="both"/>
              <w:rPr>
                <w:rFonts w:ascii="Arial Narrow" w:hAnsi="Arial Narrow" w:cs="Arial"/>
                <w:snapToGrid w:val="0"/>
                <w:color w:val="000000"/>
                <w:sz w:val="22"/>
                <w:szCs w:val="22"/>
              </w:rPr>
            </w:pPr>
            <w:r w:rsidRPr="005617CE">
              <w:rPr>
                <w:rFonts w:ascii="Arial Narrow" w:hAnsi="Arial Narrow" w:cs="Arial"/>
                <w:snapToGrid w:val="0"/>
                <w:color w:val="000000"/>
                <w:sz w:val="22"/>
                <w:szCs w:val="22"/>
              </w:rPr>
              <w:t xml:space="preserve"> </w:t>
            </w:r>
          </w:p>
          <w:p w:rsidR="005617CE" w:rsidRPr="005617CE" w:rsidRDefault="005617CE" w:rsidP="005617CE">
            <w:pPr>
              <w:pStyle w:val="Prrafodelista"/>
              <w:widowControl w:val="0"/>
              <w:numPr>
                <w:ilvl w:val="0"/>
                <w:numId w:val="17"/>
              </w:numPr>
              <w:suppressAutoHyphens/>
              <w:spacing w:after="0" w:line="240" w:lineRule="auto"/>
              <w:ind w:left="0" w:right="116"/>
              <w:jc w:val="both"/>
              <w:rPr>
                <w:rFonts w:ascii="Arial Narrow" w:hAnsi="Arial Narrow" w:cs="Arial"/>
                <w:snapToGrid w:val="0"/>
                <w:color w:val="000000"/>
              </w:rPr>
            </w:pPr>
            <w:r w:rsidRPr="005617CE">
              <w:rPr>
                <w:rFonts w:ascii="Arial Narrow" w:hAnsi="Arial Narrow" w:cs="Arial"/>
                <w:snapToGrid w:val="0"/>
                <w:color w:val="000000"/>
              </w:rPr>
              <w:t xml:space="preserve">Conformación final del Plan de Mejoramiento de la Contraloría - Empresa de Renovación Urbana de Bogotá, </w:t>
            </w:r>
            <w:r w:rsidRPr="005617CE">
              <w:rPr>
                <w:rFonts w:ascii="Arial Narrow" w:hAnsi="Arial Narrow" w:cs="Arial"/>
                <w:snapToGrid w:val="0"/>
                <w:color w:val="000000"/>
                <w:u w:val="single"/>
              </w:rPr>
              <w:t>vigente a octubre 31 de 2017</w:t>
            </w:r>
            <w:r w:rsidRPr="005617CE">
              <w:rPr>
                <w:rFonts w:ascii="Arial Narrow" w:hAnsi="Arial Narrow" w:cs="Arial"/>
                <w:snapToGrid w:val="0"/>
                <w:color w:val="000000"/>
              </w:rPr>
              <w:t xml:space="preserve">: </w:t>
            </w:r>
          </w:p>
          <w:p w:rsidR="005617CE" w:rsidRDefault="005617CE" w:rsidP="005617CE">
            <w:pPr>
              <w:ind w:right="116"/>
              <w:jc w:val="both"/>
              <w:rPr>
                <w:rFonts w:ascii="Arial Narrow" w:hAnsi="Arial Narrow"/>
                <w:snapToGrid w:val="0"/>
                <w:color w:val="000000"/>
                <w:sz w:val="22"/>
                <w:szCs w:val="22"/>
              </w:rPr>
            </w:pPr>
          </w:p>
          <w:p w:rsidR="00C02400" w:rsidRPr="005617CE" w:rsidRDefault="00C02400" w:rsidP="005617CE">
            <w:pPr>
              <w:ind w:right="116"/>
              <w:jc w:val="both"/>
              <w:rPr>
                <w:rFonts w:ascii="Arial Narrow" w:hAnsi="Arial Narrow"/>
                <w:snapToGrid w:val="0"/>
                <w:color w:val="000000"/>
                <w:sz w:val="22"/>
                <w:szCs w:val="22"/>
              </w:rPr>
            </w:pPr>
          </w:p>
          <w:tbl>
            <w:tblPr>
              <w:tblW w:w="9980" w:type="dxa"/>
              <w:jc w:val="center"/>
              <w:tblLayout w:type="fixed"/>
              <w:tblCellMar>
                <w:left w:w="70" w:type="dxa"/>
                <w:right w:w="70" w:type="dxa"/>
              </w:tblCellMar>
              <w:tblLook w:val="04A0" w:firstRow="1" w:lastRow="0" w:firstColumn="1" w:lastColumn="0" w:noHBand="0" w:noVBand="1"/>
            </w:tblPr>
            <w:tblGrid>
              <w:gridCol w:w="3443"/>
              <w:gridCol w:w="1372"/>
              <w:gridCol w:w="1143"/>
              <w:gridCol w:w="1283"/>
              <w:gridCol w:w="1609"/>
              <w:gridCol w:w="1130"/>
            </w:tblGrid>
            <w:tr w:rsidR="005617CE" w:rsidRPr="005617CE" w:rsidTr="00F77B4B">
              <w:trPr>
                <w:trHeight w:val="275"/>
                <w:jc w:val="center"/>
              </w:trPr>
              <w:tc>
                <w:tcPr>
                  <w:tcW w:w="3443"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lastRenderedPageBreak/>
                    <w:t>INFORME DE AUDITORÍA</w:t>
                  </w:r>
                </w:p>
              </w:tc>
              <w:tc>
                <w:tcPr>
                  <w:tcW w:w="2515" w:type="dxa"/>
                  <w:gridSpan w:val="2"/>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 xml:space="preserve">CONFORMACION PLAN DE MEJORAMIENTO </w:t>
                  </w:r>
                </w:p>
              </w:tc>
              <w:tc>
                <w:tcPr>
                  <w:tcW w:w="4022"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SEGUIMIENTO A OCTUBRE 25 CONTROL INTERNO</w:t>
                  </w:r>
                </w:p>
              </w:tc>
            </w:tr>
            <w:tr w:rsidR="005617CE" w:rsidRPr="005617CE" w:rsidTr="00F77B4B">
              <w:trPr>
                <w:trHeight w:val="275"/>
                <w:jc w:val="center"/>
              </w:trPr>
              <w:tc>
                <w:tcPr>
                  <w:tcW w:w="3443" w:type="dxa"/>
                  <w:vMerge/>
                  <w:tcBorders>
                    <w:top w:val="single" w:sz="8" w:space="0" w:color="auto"/>
                    <w:left w:val="single" w:sz="8" w:space="0" w:color="auto"/>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20"/>
                      <w:szCs w:val="22"/>
                      <w:lang w:eastAsia="es-CO"/>
                    </w:rPr>
                  </w:pPr>
                </w:p>
              </w:tc>
              <w:tc>
                <w:tcPr>
                  <w:tcW w:w="2515" w:type="dxa"/>
                  <w:gridSpan w:val="2"/>
                  <w:vMerge/>
                  <w:tcBorders>
                    <w:top w:val="single" w:sz="8" w:space="0" w:color="auto"/>
                    <w:left w:val="single" w:sz="8" w:space="0" w:color="000000"/>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20"/>
                      <w:szCs w:val="22"/>
                      <w:lang w:eastAsia="es-CO"/>
                    </w:rPr>
                  </w:pPr>
                </w:p>
              </w:tc>
              <w:tc>
                <w:tcPr>
                  <w:tcW w:w="4022" w:type="dxa"/>
                  <w:gridSpan w:val="3"/>
                  <w:vMerge/>
                  <w:tcBorders>
                    <w:top w:val="single" w:sz="8" w:space="0" w:color="auto"/>
                    <w:left w:val="single" w:sz="8" w:space="0" w:color="auto"/>
                    <w:bottom w:val="single" w:sz="8" w:space="0" w:color="000000"/>
                    <w:right w:val="single" w:sz="8" w:space="0" w:color="000000"/>
                  </w:tcBorders>
                  <w:vAlign w:val="center"/>
                  <w:hideMark/>
                </w:tcPr>
                <w:p w:rsidR="005617CE" w:rsidRPr="005617CE" w:rsidRDefault="005617CE" w:rsidP="00E703DA">
                  <w:pPr>
                    <w:framePr w:hSpace="141" w:wrap="around" w:vAnchor="text" w:hAnchor="margin" w:xAlign="center" w:y="252"/>
                    <w:rPr>
                      <w:rFonts w:ascii="Arial Narrow" w:hAnsi="Arial Narrow"/>
                      <w:b/>
                      <w:bCs/>
                      <w:color w:val="000000"/>
                      <w:sz w:val="20"/>
                      <w:szCs w:val="22"/>
                      <w:lang w:eastAsia="es-CO"/>
                    </w:rPr>
                  </w:pPr>
                </w:p>
              </w:tc>
            </w:tr>
            <w:tr w:rsidR="005617CE" w:rsidRPr="005617CE" w:rsidTr="00F77B4B">
              <w:trPr>
                <w:trHeight w:val="153"/>
                <w:jc w:val="center"/>
              </w:trPr>
              <w:tc>
                <w:tcPr>
                  <w:tcW w:w="3443" w:type="dxa"/>
                  <w:tcBorders>
                    <w:top w:val="nil"/>
                    <w:left w:val="single" w:sz="8" w:space="0" w:color="auto"/>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 </w:t>
                  </w:r>
                </w:p>
              </w:tc>
              <w:tc>
                <w:tcPr>
                  <w:tcW w:w="1372"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HALLAZGOS</w:t>
                  </w:r>
                </w:p>
              </w:tc>
              <w:tc>
                <w:tcPr>
                  <w:tcW w:w="1143"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ACCIONES</w:t>
                  </w:r>
                </w:p>
              </w:tc>
              <w:tc>
                <w:tcPr>
                  <w:tcW w:w="1283"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CUMPLIDAS</w:t>
                  </w:r>
                </w:p>
              </w:tc>
              <w:tc>
                <w:tcPr>
                  <w:tcW w:w="160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EN EJECUCIÓN</w:t>
                  </w:r>
                </w:p>
              </w:tc>
              <w:tc>
                <w:tcPr>
                  <w:tcW w:w="112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VENCIDAS</w:t>
                  </w:r>
                </w:p>
              </w:tc>
            </w:tr>
            <w:tr w:rsidR="005617CE" w:rsidRPr="005617CE" w:rsidTr="00F77B4B">
              <w:trPr>
                <w:trHeight w:val="52"/>
                <w:jc w:val="center"/>
              </w:trPr>
              <w:tc>
                <w:tcPr>
                  <w:tcW w:w="3443" w:type="dxa"/>
                  <w:tcBorders>
                    <w:top w:val="nil"/>
                    <w:left w:val="single" w:sz="8" w:space="0" w:color="auto"/>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REGULAR VIGENCIA 2014 ERU</w:t>
                  </w:r>
                </w:p>
              </w:tc>
              <w:tc>
                <w:tcPr>
                  <w:tcW w:w="1372" w:type="dxa"/>
                  <w:tcBorders>
                    <w:top w:val="nil"/>
                    <w:left w:val="nil"/>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0</w:t>
                  </w:r>
                </w:p>
              </w:tc>
              <w:tc>
                <w:tcPr>
                  <w:tcW w:w="1143" w:type="dxa"/>
                  <w:tcBorders>
                    <w:top w:val="nil"/>
                    <w:left w:val="nil"/>
                    <w:bottom w:val="single" w:sz="8" w:space="0" w:color="000000"/>
                    <w:right w:val="nil"/>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0</w:t>
                  </w:r>
                </w:p>
              </w:tc>
              <w:tc>
                <w:tcPr>
                  <w:tcW w:w="1283" w:type="dxa"/>
                  <w:tcBorders>
                    <w:top w:val="nil"/>
                    <w:left w:val="single" w:sz="8" w:space="0" w:color="auto"/>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60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12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r>
            <w:tr w:rsidR="005617CE" w:rsidRPr="005617CE" w:rsidTr="00F77B4B">
              <w:trPr>
                <w:trHeight w:val="55"/>
                <w:jc w:val="center"/>
              </w:trPr>
              <w:tc>
                <w:tcPr>
                  <w:tcW w:w="3443" w:type="dxa"/>
                  <w:tcBorders>
                    <w:top w:val="nil"/>
                    <w:left w:val="single" w:sz="8" w:space="0" w:color="auto"/>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REGULAR VIGENCIA 2015 ERU</w:t>
                  </w:r>
                </w:p>
              </w:tc>
              <w:tc>
                <w:tcPr>
                  <w:tcW w:w="1372"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2</w:t>
                  </w:r>
                </w:p>
              </w:tc>
              <w:tc>
                <w:tcPr>
                  <w:tcW w:w="1143" w:type="dxa"/>
                  <w:tcBorders>
                    <w:top w:val="nil"/>
                    <w:left w:val="nil"/>
                    <w:bottom w:val="single" w:sz="8" w:space="0" w:color="000000"/>
                    <w:right w:val="nil"/>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3</w:t>
                  </w:r>
                </w:p>
              </w:tc>
              <w:tc>
                <w:tcPr>
                  <w:tcW w:w="1283" w:type="dxa"/>
                  <w:tcBorders>
                    <w:top w:val="nil"/>
                    <w:left w:val="single" w:sz="8" w:space="0" w:color="auto"/>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2</w:t>
                  </w:r>
                </w:p>
              </w:tc>
              <w:tc>
                <w:tcPr>
                  <w:tcW w:w="160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12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1</w:t>
                  </w:r>
                </w:p>
              </w:tc>
            </w:tr>
            <w:tr w:rsidR="005617CE" w:rsidRPr="005617CE" w:rsidTr="00F77B4B">
              <w:trPr>
                <w:trHeight w:val="153"/>
                <w:jc w:val="center"/>
              </w:trPr>
              <w:tc>
                <w:tcPr>
                  <w:tcW w:w="3443" w:type="dxa"/>
                  <w:tcBorders>
                    <w:top w:val="nil"/>
                    <w:left w:val="single" w:sz="8" w:space="0" w:color="auto"/>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REGULAR VIGENCIA 2014 METRO</w:t>
                  </w:r>
                </w:p>
              </w:tc>
              <w:tc>
                <w:tcPr>
                  <w:tcW w:w="1372" w:type="dxa"/>
                  <w:tcBorders>
                    <w:top w:val="nil"/>
                    <w:left w:val="nil"/>
                    <w:bottom w:val="single" w:sz="8" w:space="0" w:color="000000"/>
                    <w:right w:val="single" w:sz="8" w:space="0" w:color="000000"/>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0</w:t>
                  </w:r>
                </w:p>
              </w:tc>
              <w:tc>
                <w:tcPr>
                  <w:tcW w:w="1143" w:type="dxa"/>
                  <w:tcBorders>
                    <w:top w:val="nil"/>
                    <w:left w:val="nil"/>
                    <w:bottom w:val="single" w:sz="8" w:space="0" w:color="000000"/>
                    <w:right w:val="nil"/>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0</w:t>
                  </w:r>
                </w:p>
              </w:tc>
              <w:tc>
                <w:tcPr>
                  <w:tcW w:w="1283" w:type="dxa"/>
                  <w:tcBorders>
                    <w:top w:val="nil"/>
                    <w:left w:val="single" w:sz="8" w:space="0" w:color="auto"/>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60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12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r>
            <w:tr w:rsidR="005617CE" w:rsidRPr="005617CE" w:rsidTr="00F77B4B">
              <w:trPr>
                <w:trHeight w:val="143"/>
                <w:jc w:val="center"/>
              </w:trPr>
              <w:tc>
                <w:tcPr>
                  <w:tcW w:w="3443" w:type="dxa"/>
                  <w:tcBorders>
                    <w:top w:val="nil"/>
                    <w:left w:val="single" w:sz="8" w:space="0" w:color="auto"/>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REGULAR VIGENCIA 2015 METRO</w:t>
                  </w:r>
                </w:p>
              </w:tc>
              <w:tc>
                <w:tcPr>
                  <w:tcW w:w="1372" w:type="dxa"/>
                  <w:tcBorders>
                    <w:top w:val="nil"/>
                    <w:left w:val="nil"/>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8</w:t>
                  </w:r>
                </w:p>
              </w:tc>
              <w:tc>
                <w:tcPr>
                  <w:tcW w:w="1143" w:type="dxa"/>
                  <w:tcBorders>
                    <w:top w:val="nil"/>
                    <w:left w:val="nil"/>
                    <w:bottom w:val="single" w:sz="8" w:space="0" w:color="000000"/>
                    <w:right w:val="nil"/>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8</w:t>
                  </w:r>
                </w:p>
              </w:tc>
              <w:tc>
                <w:tcPr>
                  <w:tcW w:w="1283" w:type="dxa"/>
                  <w:tcBorders>
                    <w:top w:val="nil"/>
                    <w:left w:val="single" w:sz="8" w:space="0" w:color="auto"/>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6</w:t>
                  </w:r>
                </w:p>
              </w:tc>
              <w:tc>
                <w:tcPr>
                  <w:tcW w:w="160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12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2</w:t>
                  </w:r>
                </w:p>
              </w:tc>
            </w:tr>
            <w:tr w:rsidR="005617CE" w:rsidRPr="005617CE" w:rsidTr="00F77B4B">
              <w:trPr>
                <w:trHeight w:val="136"/>
                <w:jc w:val="center"/>
              </w:trPr>
              <w:tc>
                <w:tcPr>
                  <w:tcW w:w="3443" w:type="dxa"/>
                  <w:tcBorders>
                    <w:top w:val="nil"/>
                    <w:left w:val="single" w:sz="8" w:space="0" w:color="auto"/>
                    <w:bottom w:val="single" w:sz="8" w:space="0" w:color="000000"/>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REGULAR VIGENCIA 2016</w:t>
                  </w:r>
                </w:p>
              </w:tc>
              <w:tc>
                <w:tcPr>
                  <w:tcW w:w="1372" w:type="dxa"/>
                  <w:tcBorders>
                    <w:top w:val="nil"/>
                    <w:left w:val="nil"/>
                    <w:bottom w:val="nil"/>
                    <w:right w:val="single" w:sz="8" w:space="0" w:color="000000"/>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21</w:t>
                  </w:r>
                </w:p>
              </w:tc>
              <w:tc>
                <w:tcPr>
                  <w:tcW w:w="1143" w:type="dxa"/>
                  <w:tcBorders>
                    <w:top w:val="nil"/>
                    <w:left w:val="nil"/>
                    <w:bottom w:val="nil"/>
                    <w:right w:val="nil"/>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45</w:t>
                  </w:r>
                </w:p>
              </w:tc>
              <w:tc>
                <w:tcPr>
                  <w:tcW w:w="1283" w:type="dxa"/>
                  <w:tcBorders>
                    <w:top w:val="nil"/>
                    <w:left w:val="single" w:sz="8" w:space="0" w:color="auto"/>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13</w:t>
                  </w:r>
                </w:p>
              </w:tc>
              <w:tc>
                <w:tcPr>
                  <w:tcW w:w="160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32</w:t>
                  </w:r>
                </w:p>
              </w:tc>
              <w:tc>
                <w:tcPr>
                  <w:tcW w:w="112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r>
            <w:tr w:rsidR="005617CE" w:rsidRPr="005617CE" w:rsidTr="00F77B4B">
              <w:trPr>
                <w:trHeight w:val="478"/>
                <w:jc w:val="center"/>
              </w:trPr>
              <w:tc>
                <w:tcPr>
                  <w:tcW w:w="3443" w:type="dxa"/>
                  <w:tcBorders>
                    <w:top w:val="nil"/>
                    <w:left w:val="single" w:sz="8" w:space="0" w:color="auto"/>
                    <w:bottom w:val="nil"/>
                    <w:right w:val="nil"/>
                  </w:tcBorders>
                  <w:shd w:val="clear" w:color="auto" w:fill="auto"/>
                  <w:vAlign w:val="center"/>
                  <w:hideMark/>
                </w:tcPr>
                <w:p w:rsidR="005617CE" w:rsidRPr="005617CE" w:rsidRDefault="005617CE" w:rsidP="00E703DA">
                  <w:pPr>
                    <w:framePr w:hSpace="141" w:wrap="around" w:vAnchor="text" w:hAnchor="margin" w:xAlign="center" w:y="252"/>
                    <w:jc w:val="both"/>
                    <w:rPr>
                      <w:rFonts w:ascii="Arial Narrow" w:hAnsi="Arial Narrow"/>
                      <w:color w:val="000000"/>
                      <w:sz w:val="20"/>
                      <w:szCs w:val="22"/>
                      <w:lang w:eastAsia="es-CO"/>
                    </w:rPr>
                  </w:pPr>
                  <w:r w:rsidRPr="005617CE">
                    <w:rPr>
                      <w:rFonts w:ascii="Arial Narrow" w:hAnsi="Arial Narrow"/>
                      <w:color w:val="000000"/>
                      <w:sz w:val="20"/>
                      <w:szCs w:val="22"/>
                      <w:lang w:eastAsia="es-CO"/>
                    </w:rPr>
                    <w:t>ERROR CONTRALORIA CERRADA OFICIO ACLARACION 63172 CONTRALORIA</w:t>
                  </w:r>
                </w:p>
              </w:tc>
              <w:tc>
                <w:tcPr>
                  <w:tcW w:w="137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1</w:t>
                  </w:r>
                </w:p>
              </w:tc>
              <w:tc>
                <w:tcPr>
                  <w:tcW w:w="1143" w:type="dxa"/>
                  <w:tcBorders>
                    <w:top w:val="single" w:sz="8" w:space="0" w:color="auto"/>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1</w:t>
                  </w:r>
                </w:p>
              </w:tc>
              <w:tc>
                <w:tcPr>
                  <w:tcW w:w="1283"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color w:val="000000"/>
                      <w:sz w:val="20"/>
                      <w:szCs w:val="22"/>
                      <w:lang w:eastAsia="es-CO"/>
                    </w:rPr>
                  </w:pPr>
                  <w:r w:rsidRPr="005617CE">
                    <w:rPr>
                      <w:rFonts w:ascii="Arial Narrow" w:hAnsi="Arial Narrow"/>
                      <w:color w:val="000000"/>
                      <w:sz w:val="20"/>
                      <w:szCs w:val="22"/>
                      <w:lang w:eastAsia="es-CO"/>
                    </w:rPr>
                    <w:t>1</w:t>
                  </w:r>
                </w:p>
              </w:tc>
              <w:tc>
                <w:tcPr>
                  <w:tcW w:w="160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c>
                <w:tcPr>
                  <w:tcW w:w="1129" w:type="dxa"/>
                  <w:tcBorders>
                    <w:top w:val="nil"/>
                    <w:left w:val="nil"/>
                    <w:bottom w:val="single" w:sz="8" w:space="0" w:color="auto"/>
                    <w:right w:val="single" w:sz="8" w:space="0" w:color="auto"/>
                  </w:tcBorders>
                  <w:shd w:val="clear" w:color="000000" w:fill="D9D9D9"/>
                  <w:vAlign w:val="center"/>
                  <w:hideMark/>
                </w:tcPr>
                <w:p w:rsidR="005617CE" w:rsidRPr="005617CE" w:rsidRDefault="005617CE" w:rsidP="00E703DA">
                  <w:pPr>
                    <w:framePr w:hSpace="141" w:wrap="around" w:vAnchor="text" w:hAnchor="margin" w:xAlign="center" w:y="252"/>
                    <w:jc w:val="center"/>
                    <w:rPr>
                      <w:rFonts w:ascii="Arial Narrow" w:hAnsi="Arial Narrow"/>
                      <w:sz w:val="20"/>
                      <w:szCs w:val="22"/>
                      <w:lang w:eastAsia="es-CO"/>
                    </w:rPr>
                  </w:pPr>
                  <w:r w:rsidRPr="005617CE">
                    <w:rPr>
                      <w:rFonts w:ascii="Arial Narrow" w:hAnsi="Arial Narrow"/>
                      <w:sz w:val="20"/>
                      <w:szCs w:val="22"/>
                      <w:lang w:eastAsia="es-CO"/>
                    </w:rPr>
                    <w:t>0</w:t>
                  </w:r>
                </w:p>
              </w:tc>
            </w:tr>
            <w:tr w:rsidR="005617CE" w:rsidRPr="005617CE" w:rsidTr="00F77B4B">
              <w:trPr>
                <w:trHeight w:val="135"/>
                <w:jc w:val="center"/>
              </w:trPr>
              <w:tc>
                <w:tcPr>
                  <w:tcW w:w="34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TOTAL</w:t>
                  </w:r>
                </w:p>
              </w:tc>
              <w:tc>
                <w:tcPr>
                  <w:tcW w:w="1372"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32</w:t>
                  </w:r>
                </w:p>
              </w:tc>
              <w:tc>
                <w:tcPr>
                  <w:tcW w:w="1143"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57</w:t>
                  </w:r>
                </w:p>
              </w:tc>
              <w:tc>
                <w:tcPr>
                  <w:tcW w:w="1283"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22</w:t>
                  </w:r>
                </w:p>
              </w:tc>
              <w:tc>
                <w:tcPr>
                  <w:tcW w:w="160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32</w:t>
                  </w:r>
                </w:p>
              </w:tc>
              <w:tc>
                <w:tcPr>
                  <w:tcW w:w="1129" w:type="dxa"/>
                  <w:tcBorders>
                    <w:top w:val="nil"/>
                    <w:left w:val="nil"/>
                    <w:bottom w:val="single" w:sz="8" w:space="0" w:color="auto"/>
                    <w:right w:val="single" w:sz="8" w:space="0" w:color="auto"/>
                  </w:tcBorders>
                  <w:shd w:val="clear" w:color="auto" w:fill="auto"/>
                  <w:vAlign w:val="center"/>
                  <w:hideMark/>
                </w:tcPr>
                <w:p w:rsidR="005617CE" w:rsidRPr="005617CE" w:rsidRDefault="005617CE" w:rsidP="00E703DA">
                  <w:pPr>
                    <w:framePr w:hSpace="141" w:wrap="around" w:vAnchor="text" w:hAnchor="margin" w:xAlign="center" w:y="252"/>
                    <w:jc w:val="center"/>
                    <w:rPr>
                      <w:rFonts w:ascii="Arial Narrow" w:hAnsi="Arial Narrow"/>
                      <w:b/>
                      <w:bCs/>
                      <w:color w:val="000000"/>
                      <w:sz w:val="20"/>
                      <w:szCs w:val="22"/>
                      <w:lang w:eastAsia="es-CO"/>
                    </w:rPr>
                  </w:pPr>
                  <w:r w:rsidRPr="005617CE">
                    <w:rPr>
                      <w:rFonts w:ascii="Arial Narrow" w:hAnsi="Arial Narrow"/>
                      <w:b/>
                      <w:bCs/>
                      <w:color w:val="000000"/>
                      <w:sz w:val="20"/>
                      <w:szCs w:val="22"/>
                      <w:lang w:eastAsia="es-CO"/>
                    </w:rPr>
                    <w:t>3</w:t>
                  </w:r>
                </w:p>
              </w:tc>
            </w:tr>
          </w:tbl>
          <w:p w:rsidR="005617CE" w:rsidRPr="005617CE" w:rsidRDefault="005617CE" w:rsidP="005617CE">
            <w:pPr>
              <w:jc w:val="both"/>
              <w:rPr>
                <w:rFonts w:ascii="Arial Narrow" w:hAnsi="Arial Narrow" w:cs="Arial"/>
                <w:sz w:val="22"/>
                <w:szCs w:val="22"/>
              </w:rPr>
            </w:pPr>
          </w:p>
          <w:p w:rsidR="005617CE" w:rsidRPr="005617CE" w:rsidRDefault="005617CE" w:rsidP="005617CE">
            <w:pPr>
              <w:pStyle w:val="Prrafodelista"/>
              <w:widowControl w:val="0"/>
              <w:numPr>
                <w:ilvl w:val="0"/>
                <w:numId w:val="19"/>
              </w:numPr>
              <w:suppressAutoHyphens/>
              <w:spacing w:after="0" w:line="240" w:lineRule="auto"/>
              <w:ind w:left="0"/>
              <w:jc w:val="both"/>
              <w:rPr>
                <w:rFonts w:ascii="Arial Narrow" w:hAnsi="Arial Narrow" w:cs="Arial"/>
                <w:snapToGrid w:val="0"/>
                <w:color w:val="000000"/>
              </w:rPr>
            </w:pPr>
            <w:r w:rsidRPr="005617CE">
              <w:rPr>
                <w:rFonts w:ascii="Arial Narrow" w:hAnsi="Arial Narrow" w:cs="Arial"/>
                <w:snapToGrid w:val="0"/>
                <w:color w:val="000000"/>
              </w:rPr>
              <w:t xml:space="preserve">Se observa reducción del 74.4% en los hallazgos establecidos a este corte, dado que se evidencia una disminución de 93 hallazgos (de 125 a 32). </w:t>
            </w:r>
          </w:p>
          <w:p w:rsidR="002F618D" w:rsidRPr="00183AF3" w:rsidRDefault="002F618D" w:rsidP="00C67849">
            <w:pPr>
              <w:autoSpaceDE w:val="0"/>
              <w:jc w:val="both"/>
              <w:rPr>
                <w:rFonts w:ascii="Arial Narrow" w:hAnsi="Arial Narrow" w:cs="Arial"/>
                <w:b/>
                <w:color w:val="000000"/>
                <w:sz w:val="22"/>
                <w:szCs w:val="22"/>
                <w:lang w:eastAsia="en-US"/>
              </w:rPr>
            </w:pPr>
          </w:p>
          <w:p w:rsidR="004C7F93" w:rsidRPr="00183AF3" w:rsidRDefault="004C7F93" w:rsidP="00C67849">
            <w:pPr>
              <w:autoSpaceDE w:val="0"/>
              <w:jc w:val="both"/>
              <w:rPr>
                <w:rFonts w:ascii="Arial Narrow" w:hAnsi="Arial Narrow" w:cs="Arial"/>
                <w:color w:val="000000"/>
                <w:sz w:val="22"/>
                <w:szCs w:val="22"/>
                <w:lang w:eastAsia="en-US"/>
              </w:rPr>
            </w:pPr>
            <w:r w:rsidRPr="00183AF3">
              <w:rPr>
                <w:rFonts w:ascii="Arial Narrow" w:hAnsi="Arial Narrow" w:cs="Arial"/>
                <w:b/>
                <w:color w:val="000000"/>
                <w:sz w:val="22"/>
                <w:szCs w:val="22"/>
                <w:lang w:eastAsia="en-US"/>
              </w:rPr>
              <w:t>Plan de Mejoramiento por Procesos:</w:t>
            </w:r>
          </w:p>
          <w:p w:rsidR="0083373E" w:rsidRPr="0083373E" w:rsidRDefault="0083373E" w:rsidP="00C67849">
            <w:pPr>
              <w:autoSpaceDE w:val="0"/>
              <w:jc w:val="both"/>
              <w:rPr>
                <w:rFonts w:ascii="Arial Narrow" w:hAnsi="Arial Narrow" w:cs="Arial"/>
                <w:sz w:val="22"/>
                <w:szCs w:val="22"/>
              </w:rPr>
            </w:pPr>
            <w:r w:rsidRPr="0083373E">
              <w:rPr>
                <w:rFonts w:ascii="Arial Narrow" w:hAnsi="Arial Narrow" w:cs="Arial"/>
                <w:sz w:val="22"/>
                <w:szCs w:val="22"/>
              </w:rPr>
              <w:t>El plan de mejoramiento por procesos de la empresa ha permitido identificar acciones preventivas y correctivas para mejorar las debilidades y afianzar las fortalezas de </w:t>
            </w:r>
            <w:hyperlink r:id="rId13" w:history="1">
              <w:r w:rsidRPr="0083373E">
                <w:rPr>
                  <w:rFonts w:ascii="Arial Narrow" w:hAnsi="Arial Narrow" w:cs="Arial"/>
                  <w:sz w:val="22"/>
                  <w:szCs w:val="22"/>
                </w:rPr>
                <w:t>la organización</w:t>
              </w:r>
            </w:hyperlink>
            <w:r w:rsidRPr="0083373E">
              <w:rPr>
                <w:rFonts w:ascii="Arial Narrow" w:hAnsi="Arial Narrow" w:cs="Arial"/>
                <w:sz w:val="22"/>
                <w:szCs w:val="22"/>
              </w:rPr>
              <w:t>, lo cual ha contribuido a lo siguiente:</w:t>
            </w:r>
          </w:p>
          <w:p w:rsidR="0083373E" w:rsidRPr="0083373E" w:rsidRDefault="0083373E" w:rsidP="00C67849">
            <w:pPr>
              <w:pStyle w:val="Prrafodelista"/>
              <w:numPr>
                <w:ilvl w:val="0"/>
                <w:numId w:val="3"/>
              </w:numPr>
              <w:autoSpaceDE w:val="0"/>
              <w:spacing w:after="0"/>
              <w:contextualSpacing w:val="0"/>
              <w:jc w:val="both"/>
              <w:rPr>
                <w:rFonts w:ascii="Arial Narrow" w:eastAsia="Droid Sans" w:hAnsi="Arial Narrow" w:cs="Arial"/>
                <w:lang w:eastAsia="zh-CN" w:bidi="hi-IN"/>
              </w:rPr>
            </w:pPr>
            <w:r w:rsidRPr="0083373E">
              <w:rPr>
                <w:rFonts w:ascii="Arial Narrow" w:eastAsia="Droid Sans" w:hAnsi="Arial Narrow" w:cs="Arial"/>
                <w:lang w:eastAsia="zh-CN" w:bidi="hi-IN"/>
              </w:rPr>
              <w:t>Buscar mecanismos para mejorar la implementación y medición de los procesos.</w:t>
            </w:r>
          </w:p>
          <w:p w:rsidR="0083373E" w:rsidRPr="0083373E" w:rsidRDefault="0083373E" w:rsidP="00C67849">
            <w:pPr>
              <w:pStyle w:val="Prrafodelista"/>
              <w:numPr>
                <w:ilvl w:val="0"/>
                <w:numId w:val="3"/>
              </w:numPr>
              <w:autoSpaceDE w:val="0"/>
              <w:spacing w:after="0"/>
              <w:contextualSpacing w:val="0"/>
              <w:jc w:val="both"/>
              <w:rPr>
                <w:rFonts w:ascii="Arial Narrow" w:eastAsia="Droid Sans" w:hAnsi="Arial Narrow" w:cs="Arial"/>
                <w:lang w:eastAsia="zh-CN" w:bidi="hi-IN"/>
              </w:rPr>
            </w:pPr>
            <w:r w:rsidRPr="0083373E">
              <w:rPr>
                <w:rFonts w:ascii="Arial Narrow" w:eastAsia="Droid Sans" w:hAnsi="Arial Narrow" w:cs="Arial"/>
                <w:lang w:eastAsia="zh-CN" w:bidi="hi-IN"/>
              </w:rPr>
              <w:t>Identificar riesgos asociados al cumplimiento de los objetivos.</w:t>
            </w:r>
          </w:p>
          <w:p w:rsidR="0083373E" w:rsidRPr="0083373E" w:rsidRDefault="0083373E" w:rsidP="00C67849">
            <w:pPr>
              <w:pStyle w:val="Prrafodelista"/>
              <w:numPr>
                <w:ilvl w:val="0"/>
                <w:numId w:val="3"/>
              </w:numPr>
              <w:autoSpaceDE w:val="0"/>
              <w:spacing w:after="0"/>
              <w:contextualSpacing w:val="0"/>
              <w:jc w:val="both"/>
              <w:rPr>
                <w:rFonts w:ascii="Arial Narrow" w:eastAsia="Droid Sans" w:hAnsi="Arial Narrow" w:cs="Arial"/>
                <w:lang w:eastAsia="zh-CN" w:bidi="hi-IN"/>
              </w:rPr>
            </w:pPr>
            <w:r w:rsidRPr="0083373E">
              <w:rPr>
                <w:rFonts w:ascii="Arial Narrow" w:eastAsia="Droid Sans" w:hAnsi="Arial Narrow" w:cs="Arial"/>
                <w:lang w:eastAsia="zh-CN" w:bidi="hi-IN"/>
              </w:rPr>
              <w:t>Identificar acciones que evitan la causa de una no conformidad.</w:t>
            </w:r>
          </w:p>
          <w:p w:rsidR="0083373E" w:rsidRPr="0083373E" w:rsidRDefault="0083373E" w:rsidP="00C67849">
            <w:pPr>
              <w:pStyle w:val="Prrafodelista"/>
              <w:numPr>
                <w:ilvl w:val="0"/>
                <w:numId w:val="3"/>
              </w:numPr>
              <w:autoSpaceDE w:val="0"/>
              <w:spacing w:after="0"/>
              <w:contextualSpacing w:val="0"/>
              <w:jc w:val="both"/>
              <w:rPr>
                <w:rFonts w:ascii="Arial Narrow" w:eastAsia="Droid Sans" w:hAnsi="Arial Narrow" w:cs="Arial"/>
                <w:lang w:eastAsia="zh-CN" w:bidi="hi-IN"/>
              </w:rPr>
            </w:pPr>
            <w:r w:rsidRPr="0083373E">
              <w:rPr>
                <w:rFonts w:ascii="Arial Narrow" w:eastAsia="Droid Sans" w:hAnsi="Arial Narrow" w:cs="Arial"/>
                <w:lang w:eastAsia="zh-CN" w:bidi="hi-IN"/>
              </w:rPr>
              <w:t>Dar el uso adecuado a los documentos asociados al reporte de las acciones de mejora.</w:t>
            </w:r>
          </w:p>
          <w:p w:rsidR="0083373E" w:rsidRPr="0083373E" w:rsidRDefault="0083373E" w:rsidP="00C67849">
            <w:pPr>
              <w:autoSpaceDE w:val="0"/>
              <w:jc w:val="both"/>
              <w:rPr>
                <w:rFonts w:ascii="Arial Narrow" w:hAnsi="Arial Narrow" w:cs="Arial"/>
                <w:sz w:val="22"/>
                <w:szCs w:val="22"/>
              </w:rPr>
            </w:pPr>
            <w:r w:rsidRPr="0083373E">
              <w:rPr>
                <w:rFonts w:ascii="Arial Narrow" w:hAnsi="Arial Narrow" w:cs="Arial"/>
                <w:sz w:val="22"/>
                <w:szCs w:val="22"/>
              </w:rPr>
              <w:t>Dentro del seguimiento establecido por la Oficina de Control Interno, se ha logrado que se adopten medidas por las dependencias para cumplir oportunamente con las acciones definidas y con el reporte de la información. A la fecha, se han establecido 23 acciones de las cuales 9 ya se han cerrado y 14 se encuentran abiertas, tal como se detalla a continuación:</w:t>
            </w:r>
          </w:p>
          <w:p w:rsidR="0083373E" w:rsidRPr="0083373E" w:rsidRDefault="0083373E" w:rsidP="00C67849">
            <w:pPr>
              <w:autoSpaceDE w:val="0"/>
              <w:jc w:val="both"/>
              <w:rPr>
                <w:rFonts w:ascii="Arial Narrow" w:hAnsi="Arial Narrow" w:cs="Arial"/>
                <w:sz w:val="22"/>
                <w:szCs w:val="22"/>
              </w:rPr>
            </w:pPr>
          </w:p>
          <w:p w:rsidR="00C67849" w:rsidRDefault="0083373E" w:rsidP="00C67849">
            <w:pPr>
              <w:autoSpaceDE w:val="0"/>
              <w:jc w:val="both"/>
              <w:rPr>
                <w:rFonts w:ascii="Arial Narrow" w:hAnsi="Arial Narrow" w:cs="Arial"/>
                <w:sz w:val="22"/>
                <w:szCs w:val="22"/>
              </w:rPr>
            </w:pPr>
            <w:r w:rsidRPr="0083373E">
              <w:rPr>
                <w:rFonts w:ascii="Arial Narrow" w:hAnsi="Arial Narrow" w:cs="Arial"/>
                <w:sz w:val="22"/>
                <w:szCs w:val="22"/>
              </w:rPr>
              <w:t>Consolidado Plan de mejoramiento por procesos</w:t>
            </w:r>
            <w:r w:rsidR="00DA42DE">
              <w:rPr>
                <w:rFonts w:ascii="Arial Narrow" w:hAnsi="Arial Narrow" w:cs="Arial"/>
                <w:sz w:val="22"/>
                <w:szCs w:val="22"/>
              </w:rPr>
              <w:t>:</w:t>
            </w:r>
          </w:p>
          <w:p w:rsidR="00DA42DE" w:rsidRPr="0083373E" w:rsidRDefault="00DA42DE" w:rsidP="00C67849">
            <w:pPr>
              <w:autoSpaceDE w:val="0"/>
              <w:jc w:val="both"/>
              <w:rPr>
                <w:rFonts w:ascii="Arial Narrow" w:hAnsi="Arial Narrow" w:cs="Arial"/>
                <w:sz w:val="22"/>
                <w:szCs w:val="22"/>
              </w:rPr>
            </w:pPr>
          </w:p>
          <w:tbl>
            <w:tblPr>
              <w:tblW w:w="4673" w:type="dxa"/>
              <w:jc w:val="center"/>
              <w:tblLayout w:type="fixed"/>
              <w:tblCellMar>
                <w:left w:w="70" w:type="dxa"/>
                <w:right w:w="70" w:type="dxa"/>
              </w:tblCellMar>
              <w:tblLook w:val="04A0" w:firstRow="1" w:lastRow="0" w:firstColumn="1" w:lastColumn="0" w:noHBand="0" w:noVBand="1"/>
            </w:tblPr>
            <w:tblGrid>
              <w:gridCol w:w="2122"/>
              <w:gridCol w:w="850"/>
              <w:gridCol w:w="851"/>
              <w:gridCol w:w="850"/>
            </w:tblGrid>
            <w:tr w:rsidR="0083373E" w:rsidRPr="00C67849" w:rsidTr="00DA42DE">
              <w:trPr>
                <w:trHeight w:val="300"/>
                <w:tblHeader/>
                <w:jc w:val="center"/>
              </w:trPr>
              <w:tc>
                <w:tcPr>
                  <w:tcW w:w="2122" w:type="dxa"/>
                  <w:vMerge w:val="restart"/>
                  <w:tcBorders>
                    <w:top w:val="single" w:sz="4" w:space="0" w:color="auto"/>
                    <w:left w:val="single" w:sz="4" w:space="0" w:color="auto"/>
                    <w:right w:val="single" w:sz="4" w:space="0" w:color="auto"/>
                  </w:tcBorders>
                  <w:shd w:val="clear" w:color="auto" w:fill="D9D9D9"/>
                  <w:vAlign w:val="center"/>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Proceso</w:t>
                  </w:r>
                </w:p>
              </w:tc>
              <w:tc>
                <w:tcPr>
                  <w:tcW w:w="1701" w:type="dxa"/>
                  <w:gridSpan w:val="2"/>
                  <w:tcBorders>
                    <w:top w:val="single" w:sz="4" w:space="0" w:color="auto"/>
                    <w:left w:val="nil"/>
                    <w:bottom w:val="single" w:sz="4" w:space="0" w:color="auto"/>
                    <w:right w:val="single" w:sz="4" w:space="0" w:color="auto"/>
                  </w:tcBorders>
                  <w:shd w:val="clear" w:color="auto" w:fill="D9D9D9"/>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Acciones Abiertas</w:t>
                  </w:r>
                </w:p>
              </w:tc>
              <w:tc>
                <w:tcPr>
                  <w:tcW w:w="850" w:type="dxa"/>
                  <w:vMerge w:val="restart"/>
                  <w:tcBorders>
                    <w:top w:val="single" w:sz="4" w:space="0" w:color="auto"/>
                    <w:left w:val="nil"/>
                    <w:right w:val="single" w:sz="4" w:space="0" w:color="auto"/>
                  </w:tcBorders>
                  <w:shd w:val="clear" w:color="auto" w:fill="D9D9D9"/>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Acciones</w:t>
                  </w:r>
                </w:p>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Cerradas</w:t>
                  </w:r>
                </w:p>
              </w:tc>
            </w:tr>
            <w:tr w:rsidR="0083373E" w:rsidRPr="00C67849" w:rsidTr="00DA42DE">
              <w:trPr>
                <w:trHeight w:val="205"/>
                <w:jc w:val="center"/>
              </w:trPr>
              <w:tc>
                <w:tcPr>
                  <w:tcW w:w="2122" w:type="dxa"/>
                  <w:vMerge/>
                  <w:tcBorders>
                    <w:left w:val="single" w:sz="4" w:space="0" w:color="auto"/>
                    <w:bottom w:val="single" w:sz="4" w:space="0" w:color="auto"/>
                    <w:right w:val="single" w:sz="4" w:space="0" w:color="auto"/>
                  </w:tcBorders>
                  <w:shd w:val="clear" w:color="auto" w:fill="D9D9D9"/>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A tiempo</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Vencidas</w:t>
                  </w:r>
                </w:p>
              </w:tc>
              <w:tc>
                <w:tcPr>
                  <w:tcW w:w="850" w:type="dxa"/>
                  <w:vMerge/>
                  <w:tcBorders>
                    <w:left w:val="nil"/>
                    <w:bottom w:val="single" w:sz="4" w:space="0" w:color="auto"/>
                    <w:right w:val="single" w:sz="4" w:space="0" w:color="auto"/>
                  </w:tcBorders>
                  <w:shd w:val="clear" w:color="auto" w:fill="D9D9D9"/>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p>
              </w:tc>
            </w:tr>
            <w:tr w:rsidR="0083373E" w:rsidRPr="00C67849" w:rsidTr="00DA42DE">
              <w:trPr>
                <w:trHeight w:val="53"/>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 xml:space="preserve">Gestión de </w:t>
                  </w:r>
                  <w:proofErr w:type="spellStart"/>
                  <w:r w:rsidRPr="00C67849">
                    <w:rPr>
                      <w:rFonts w:ascii="Arial Narrow" w:hAnsi="Arial Narrow" w:cs="Arial"/>
                      <w:sz w:val="18"/>
                      <w:szCs w:val="22"/>
                    </w:rPr>
                    <w:t>tic´s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1</w:t>
                  </w:r>
                </w:p>
              </w:tc>
            </w:tr>
            <w:tr w:rsidR="0083373E" w:rsidRPr="00C67849" w:rsidTr="00DA42DE">
              <w:trPr>
                <w:trHeight w:val="93"/>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Gestión Documental</w:t>
                  </w:r>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1</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r>
            <w:tr w:rsidR="0083373E" w:rsidRPr="00C67849" w:rsidTr="00DA42DE">
              <w:trPr>
                <w:trHeight w:val="53"/>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Gestión Financiera</w:t>
                  </w:r>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8</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r>
            <w:tr w:rsidR="0083373E" w:rsidRPr="00C67849" w:rsidTr="00DA42DE">
              <w:trPr>
                <w:trHeight w:val="84"/>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Mejoramiento Continuo</w:t>
                  </w:r>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1</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r>
            <w:tr w:rsidR="0083373E" w:rsidRPr="00C67849" w:rsidTr="00DA42DE">
              <w:trPr>
                <w:trHeight w:val="53"/>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Comunicación Institucional</w:t>
                  </w:r>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1</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r>
            <w:tr w:rsidR="0083373E" w:rsidRPr="00C67849" w:rsidTr="00DA42DE">
              <w:trPr>
                <w:trHeight w:val="218"/>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Direccionamiento Estratégico</w:t>
                  </w:r>
                </w:p>
              </w:tc>
              <w:tc>
                <w:tcPr>
                  <w:tcW w:w="850"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3</w:t>
                  </w:r>
                </w:p>
              </w:tc>
              <w:tc>
                <w:tcPr>
                  <w:tcW w:w="851" w:type="dxa"/>
                  <w:tcBorders>
                    <w:top w:val="nil"/>
                    <w:left w:val="nil"/>
                    <w:bottom w:val="single" w:sz="4" w:space="0" w:color="auto"/>
                    <w:right w:val="single" w:sz="4" w:space="0" w:color="auto"/>
                  </w:tcBorders>
                  <w:shd w:val="clear" w:color="auto" w:fill="auto"/>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r>
            <w:tr w:rsidR="0083373E" w:rsidRPr="00C67849" w:rsidTr="00DA42DE">
              <w:trPr>
                <w:trHeight w:val="70"/>
                <w:jc w:val="center"/>
              </w:trPr>
              <w:tc>
                <w:tcPr>
                  <w:tcW w:w="2122" w:type="dxa"/>
                  <w:tcBorders>
                    <w:top w:val="nil"/>
                    <w:left w:val="single" w:sz="4" w:space="0" w:color="auto"/>
                    <w:bottom w:val="single" w:sz="4" w:space="0" w:color="auto"/>
                    <w:right w:val="single" w:sz="4" w:space="0" w:color="auto"/>
                  </w:tcBorders>
                  <w:shd w:val="clear" w:color="auto" w:fill="auto"/>
                  <w:vAlign w:val="bottom"/>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Atención al Ciudadano</w:t>
                  </w:r>
                </w:p>
              </w:tc>
              <w:tc>
                <w:tcPr>
                  <w:tcW w:w="850" w:type="dxa"/>
                  <w:tcBorders>
                    <w:top w:val="nil"/>
                    <w:left w:val="nil"/>
                    <w:bottom w:val="single" w:sz="4" w:space="0" w:color="auto"/>
                    <w:right w:val="single" w:sz="4" w:space="0" w:color="auto"/>
                  </w:tcBorders>
                  <w:shd w:val="clear" w:color="auto" w:fill="auto"/>
                  <w:noWrap/>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1" w:type="dxa"/>
                  <w:tcBorders>
                    <w:top w:val="nil"/>
                    <w:left w:val="nil"/>
                    <w:bottom w:val="single" w:sz="4" w:space="0" w:color="auto"/>
                    <w:right w:val="single" w:sz="4" w:space="0" w:color="auto"/>
                  </w:tcBorders>
                  <w:shd w:val="clear" w:color="auto" w:fill="auto"/>
                  <w:noWrap/>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nil"/>
                    <w:left w:val="nil"/>
                    <w:bottom w:val="single" w:sz="4" w:space="0" w:color="auto"/>
                    <w:right w:val="single" w:sz="4" w:space="0" w:color="auto"/>
                  </w:tcBorders>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8</w:t>
                  </w:r>
                </w:p>
              </w:tc>
            </w:tr>
            <w:tr w:rsidR="0083373E" w:rsidRPr="00C67849" w:rsidTr="00DA42DE">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373E" w:rsidRPr="00C67849" w:rsidRDefault="0083373E" w:rsidP="00E703DA">
                  <w:pPr>
                    <w:framePr w:hSpace="141" w:wrap="around" w:vAnchor="text" w:hAnchor="margin" w:xAlign="center" w:y="252"/>
                    <w:autoSpaceDE w:val="0"/>
                    <w:jc w:val="both"/>
                    <w:rPr>
                      <w:rFonts w:ascii="Arial Narrow" w:hAnsi="Arial Narrow" w:cs="Arial"/>
                      <w:sz w:val="18"/>
                      <w:szCs w:val="22"/>
                    </w:rPr>
                  </w:pPr>
                  <w:r w:rsidRPr="00C67849">
                    <w:rPr>
                      <w:rFonts w:ascii="Arial Narrow" w:hAnsi="Arial Narrow" w:cs="Arial"/>
                      <w:sz w:val="18"/>
                      <w:szCs w:val="22"/>
                    </w:rPr>
                    <w:t>Total</w:t>
                  </w:r>
                </w:p>
              </w:tc>
              <w:tc>
                <w:tcPr>
                  <w:tcW w:w="850" w:type="dxa"/>
                  <w:tcBorders>
                    <w:top w:val="single" w:sz="4" w:space="0" w:color="auto"/>
                    <w:left w:val="nil"/>
                    <w:bottom w:val="single" w:sz="4" w:space="0" w:color="auto"/>
                    <w:right w:val="single" w:sz="4" w:space="0" w:color="auto"/>
                  </w:tcBorders>
                  <w:shd w:val="clear" w:color="auto" w:fill="D9D9D9"/>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14</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0</w:t>
                  </w:r>
                </w:p>
              </w:tc>
              <w:tc>
                <w:tcPr>
                  <w:tcW w:w="850" w:type="dxa"/>
                  <w:tcBorders>
                    <w:top w:val="single" w:sz="4" w:space="0" w:color="auto"/>
                    <w:left w:val="nil"/>
                    <w:bottom w:val="single" w:sz="4" w:space="0" w:color="auto"/>
                    <w:right w:val="single" w:sz="4" w:space="0" w:color="auto"/>
                  </w:tcBorders>
                  <w:shd w:val="clear" w:color="auto" w:fill="D9D9D9"/>
                  <w:vAlign w:val="center"/>
                </w:tcPr>
                <w:p w:rsidR="0083373E" w:rsidRPr="00C67849" w:rsidRDefault="0083373E" w:rsidP="00DA42DE">
                  <w:pPr>
                    <w:framePr w:hSpace="141" w:wrap="around" w:vAnchor="text" w:hAnchor="margin" w:xAlign="center" w:y="252"/>
                    <w:autoSpaceDE w:val="0"/>
                    <w:jc w:val="center"/>
                    <w:rPr>
                      <w:rFonts w:ascii="Arial Narrow" w:hAnsi="Arial Narrow" w:cs="Arial"/>
                      <w:sz w:val="18"/>
                      <w:szCs w:val="22"/>
                    </w:rPr>
                  </w:pPr>
                  <w:r w:rsidRPr="00C67849">
                    <w:rPr>
                      <w:rFonts w:ascii="Arial Narrow" w:hAnsi="Arial Narrow" w:cs="Arial"/>
                      <w:sz w:val="18"/>
                      <w:szCs w:val="22"/>
                    </w:rPr>
                    <w:t>9</w:t>
                  </w:r>
                </w:p>
              </w:tc>
            </w:tr>
          </w:tbl>
          <w:p w:rsidR="00C67849" w:rsidRPr="00183AF3" w:rsidRDefault="00C67849" w:rsidP="00C67849">
            <w:pPr>
              <w:rPr>
                <w:rFonts w:ascii="Arial Narrow" w:hAnsi="Arial Narrow" w:cs="Arial"/>
                <w:sz w:val="22"/>
                <w:szCs w:val="22"/>
                <w:lang w:val="es-ES"/>
              </w:rPr>
            </w:pPr>
          </w:p>
        </w:tc>
      </w:tr>
      <w:tr w:rsidR="00013D86" w:rsidRPr="00183AF3" w:rsidTr="002F2445">
        <w:tc>
          <w:tcPr>
            <w:tcW w:w="10456" w:type="dxa"/>
            <w:gridSpan w:val="3"/>
            <w:shd w:val="clear" w:color="auto" w:fill="EEECE1"/>
          </w:tcPr>
          <w:p w:rsidR="00013D86" w:rsidRPr="00183AF3" w:rsidRDefault="00013D86" w:rsidP="00C67849">
            <w:pPr>
              <w:autoSpaceDE w:val="0"/>
              <w:autoSpaceDN w:val="0"/>
              <w:adjustRightInd w:val="0"/>
              <w:ind w:left="360"/>
              <w:jc w:val="center"/>
              <w:rPr>
                <w:rFonts w:ascii="Arial Narrow" w:hAnsi="Arial Narrow" w:cs="Arial"/>
                <w:b/>
                <w:sz w:val="22"/>
                <w:szCs w:val="22"/>
                <w:lang w:val="es-ES"/>
              </w:rPr>
            </w:pPr>
            <w:r w:rsidRPr="00183AF3">
              <w:rPr>
                <w:rFonts w:ascii="Arial Narrow" w:hAnsi="Arial Narrow" w:cs="Arial"/>
                <w:b/>
                <w:sz w:val="22"/>
                <w:szCs w:val="22"/>
                <w:lang w:eastAsia="es-CO"/>
              </w:rPr>
              <w:lastRenderedPageBreak/>
              <w:t>DIFICULTADES</w:t>
            </w:r>
          </w:p>
        </w:tc>
      </w:tr>
      <w:tr w:rsidR="00013D86" w:rsidRPr="00183AF3" w:rsidTr="002F2445">
        <w:tc>
          <w:tcPr>
            <w:tcW w:w="10456" w:type="dxa"/>
            <w:gridSpan w:val="3"/>
          </w:tcPr>
          <w:p w:rsidR="00423F5D" w:rsidRPr="00183AF3" w:rsidRDefault="00423F5D" w:rsidP="00C67849">
            <w:pPr>
              <w:widowControl/>
              <w:shd w:val="clear" w:color="auto" w:fill="FFFFFF"/>
              <w:suppressAutoHyphens w:val="0"/>
              <w:rPr>
                <w:rFonts w:ascii="Arial Narrow" w:hAnsi="Arial Narrow" w:cs="Arial"/>
                <w:color w:val="000000"/>
                <w:sz w:val="22"/>
                <w:szCs w:val="22"/>
                <w:lang w:eastAsia="en-US"/>
              </w:rPr>
            </w:pPr>
          </w:p>
          <w:p w:rsidR="00A274DF" w:rsidRDefault="00A274DF" w:rsidP="00A274DF">
            <w:pPr>
              <w:pStyle w:val="Prrafodelista"/>
              <w:numPr>
                <w:ilvl w:val="0"/>
                <w:numId w:val="22"/>
              </w:numPr>
              <w:shd w:val="clear" w:color="auto" w:fill="FFFFFF"/>
              <w:jc w:val="both"/>
              <w:rPr>
                <w:rFonts w:ascii="Arial Narrow" w:hAnsi="Arial Narrow" w:cs="Arial"/>
                <w:color w:val="000000"/>
              </w:rPr>
            </w:pPr>
            <w:r>
              <w:rPr>
                <w:rFonts w:ascii="Arial Narrow" w:hAnsi="Arial Narrow" w:cs="Arial"/>
                <w:color w:val="000000"/>
              </w:rPr>
              <w:t>No todos los procesos están realizando la aplicación de la Circular 009 de 2017 referente a la instauración de los comités de Autoevaluación.</w:t>
            </w:r>
          </w:p>
          <w:p w:rsidR="008C00B4" w:rsidRPr="00DA42DE" w:rsidRDefault="008C00B4" w:rsidP="00C67849">
            <w:pPr>
              <w:pStyle w:val="Prrafodelista"/>
              <w:numPr>
                <w:ilvl w:val="0"/>
                <w:numId w:val="22"/>
              </w:numPr>
              <w:shd w:val="clear" w:color="auto" w:fill="FFFFFF"/>
              <w:jc w:val="both"/>
              <w:rPr>
                <w:rFonts w:ascii="Arial Narrow" w:hAnsi="Arial Narrow" w:cs="Arial"/>
                <w:color w:val="000000"/>
              </w:rPr>
            </w:pPr>
            <w:r w:rsidRPr="00A274DF">
              <w:rPr>
                <w:rFonts w:ascii="Arial Narrow" w:hAnsi="Arial Narrow" w:cs="Arial"/>
                <w:color w:val="000000"/>
              </w:rPr>
              <w:t xml:space="preserve">Algunos procesos presentan demoras en la remisión de la información y los soportes </w:t>
            </w:r>
            <w:r w:rsidR="006C5B1C" w:rsidRPr="00A274DF">
              <w:rPr>
                <w:rFonts w:ascii="Arial Narrow" w:hAnsi="Arial Narrow" w:cs="Arial"/>
                <w:color w:val="000000"/>
              </w:rPr>
              <w:t>solicitados</w:t>
            </w:r>
            <w:r w:rsidR="00423F5D" w:rsidRPr="00A274DF">
              <w:rPr>
                <w:rFonts w:ascii="Arial Narrow" w:hAnsi="Arial Narrow" w:cs="Arial"/>
                <w:color w:val="000000"/>
              </w:rPr>
              <w:t xml:space="preserve"> de los </w:t>
            </w:r>
            <w:r w:rsidR="00D86B51" w:rsidRPr="00A274DF">
              <w:rPr>
                <w:rFonts w:ascii="Arial Narrow" w:hAnsi="Arial Narrow" w:cs="Arial"/>
                <w:color w:val="000000"/>
              </w:rPr>
              <w:t>plan</w:t>
            </w:r>
            <w:r w:rsidR="00423F5D" w:rsidRPr="00A274DF">
              <w:rPr>
                <w:rFonts w:ascii="Arial Narrow" w:hAnsi="Arial Narrow" w:cs="Arial"/>
                <w:color w:val="000000"/>
              </w:rPr>
              <w:t>es</w:t>
            </w:r>
            <w:r w:rsidR="00D86B51" w:rsidRPr="00A274DF">
              <w:rPr>
                <w:rFonts w:ascii="Arial Narrow" w:hAnsi="Arial Narrow" w:cs="Arial"/>
                <w:color w:val="000000"/>
              </w:rPr>
              <w:t xml:space="preserve"> de Mejoramiento, Seguimientos e Informes realizados</w:t>
            </w:r>
            <w:r w:rsidR="00423F5D" w:rsidRPr="00A274DF">
              <w:rPr>
                <w:rFonts w:ascii="Arial Narrow" w:hAnsi="Arial Narrow" w:cs="Arial"/>
                <w:color w:val="000000"/>
              </w:rPr>
              <w:t xml:space="preserve"> por la Oficina de Control Interno</w:t>
            </w:r>
            <w:r w:rsidR="00D86B51" w:rsidRPr="00A274DF">
              <w:rPr>
                <w:rFonts w:ascii="Arial Narrow" w:hAnsi="Arial Narrow" w:cs="Arial"/>
                <w:color w:val="000000"/>
              </w:rPr>
              <w:t>.</w:t>
            </w:r>
          </w:p>
        </w:tc>
      </w:tr>
      <w:tr w:rsidR="00013D86" w:rsidRPr="00183AF3" w:rsidTr="002F2445">
        <w:tc>
          <w:tcPr>
            <w:tcW w:w="10456" w:type="dxa"/>
            <w:gridSpan w:val="3"/>
            <w:shd w:val="clear" w:color="auto" w:fill="EEECE1" w:themeFill="background2"/>
          </w:tcPr>
          <w:p w:rsidR="00013D86" w:rsidRPr="00183AF3" w:rsidRDefault="00013D86" w:rsidP="00C67849">
            <w:pPr>
              <w:autoSpaceDE w:val="0"/>
              <w:autoSpaceDN w:val="0"/>
              <w:adjustRightInd w:val="0"/>
              <w:ind w:left="360"/>
              <w:jc w:val="center"/>
              <w:rPr>
                <w:rFonts w:ascii="Arial Narrow" w:hAnsi="Arial Narrow" w:cs="Arial"/>
                <w:b/>
                <w:sz w:val="22"/>
                <w:szCs w:val="22"/>
                <w:lang w:eastAsia="es-CO"/>
              </w:rPr>
            </w:pPr>
            <w:r w:rsidRPr="00183AF3">
              <w:rPr>
                <w:rFonts w:ascii="Arial Narrow" w:hAnsi="Arial Narrow" w:cs="Arial"/>
                <w:b/>
                <w:sz w:val="22"/>
                <w:szCs w:val="22"/>
                <w:lang w:eastAsia="es-CO"/>
              </w:rPr>
              <w:t>3. EJE TRANSVERSAL DE INFORMACIÓN Y COMUNICACIÓN</w:t>
            </w:r>
          </w:p>
        </w:tc>
      </w:tr>
      <w:tr w:rsidR="00013D86" w:rsidRPr="00183AF3" w:rsidTr="002F2445">
        <w:tc>
          <w:tcPr>
            <w:tcW w:w="10456" w:type="dxa"/>
            <w:gridSpan w:val="3"/>
            <w:shd w:val="clear" w:color="auto" w:fill="EEECE1" w:themeFill="background2"/>
          </w:tcPr>
          <w:p w:rsidR="00013D86" w:rsidRPr="00183AF3" w:rsidRDefault="00013D86" w:rsidP="00C67849">
            <w:pPr>
              <w:autoSpaceDE w:val="0"/>
              <w:autoSpaceDN w:val="0"/>
              <w:adjustRightInd w:val="0"/>
              <w:ind w:left="360"/>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2F2445">
        <w:tc>
          <w:tcPr>
            <w:tcW w:w="10456" w:type="dxa"/>
            <w:gridSpan w:val="3"/>
            <w:shd w:val="clear" w:color="auto" w:fill="auto"/>
          </w:tcPr>
          <w:p w:rsidR="00C02400" w:rsidRDefault="00C02400" w:rsidP="005617CE">
            <w:pPr>
              <w:rPr>
                <w:rFonts w:ascii="Arial Narrow" w:hAnsi="Arial Narrow" w:cs="Arial"/>
                <w:sz w:val="22"/>
                <w:szCs w:val="22"/>
                <w:lang w:val="es-ES"/>
              </w:rPr>
            </w:pPr>
          </w:p>
          <w:p w:rsidR="005617CE" w:rsidRPr="005617CE" w:rsidRDefault="005617CE" w:rsidP="005617CE">
            <w:pPr>
              <w:rPr>
                <w:rFonts w:ascii="Arial Narrow" w:hAnsi="Arial Narrow" w:cs="Arial"/>
                <w:sz w:val="22"/>
                <w:szCs w:val="22"/>
                <w:lang w:val="es-ES"/>
              </w:rPr>
            </w:pPr>
            <w:r w:rsidRPr="005617CE">
              <w:rPr>
                <w:rFonts w:ascii="Arial Narrow" w:hAnsi="Arial Narrow" w:cs="Arial"/>
                <w:sz w:val="22"/>
                <w:szCs w:val="22"/>
                <w:lang w:val="es-ES"/>
              </w:rPr>
              <w:t>En el período evaluado, se llevaron a cabo las siguientes actividades:</w:t>
            </w:r>
          </w:p>
          <w:p w:rsidR="005617CE" w:rsidRPr="005617CE" w:rsidRDefault="005617CE" w:rsidP="005617CE">
            <w:pPr>
              <w:keepNext/>
              <w:widowControl/>
              <w:tabs>
                <w:tab w:val="center" w:pos="4252"/>
                <w:tab w:val="right" w:pos="8504"/>
              </w:tabs>
              <w:jc w:val="both"/>
              <w:rPr>
                <w:rFonts w:ascii="Arial Narrow" w:eastAsia="WenQuanYi Micro Hei" w:hAnsi="Arial Narrow" w:cs="Arial"/>
                <w:b/>
                <w:bCs/>
                <w:color w:val="000000"/>
                <w:kern w:val="2"/>
                <w:sz w:val="22"/>
                <w:szCs w:val="22"/>
              </w:rPr>
            </w:pPr>
          </w:p>
          <w:p w:rsidR="005617CE" w:rsidRPr="005617CE" w:rsidRDefault="005617CE" w:rsidP="005617CE">
            <w:pPr>
              <w:jc w:val="both"/>
              <w:rPr>
                <w:rFonts w:ascii="Arial Narrow" w:hAnsi="Arial Narrow" w:cs="Arial"/>
                <w:b/>
                <w:sz w:val="22"/>
                <w:szCs w:val="22"/>
              </w:rPr>
            </w:pPr>
            <w:r w:rsidRPr="005617CE">
              <w:rPr>
                <w:rFonts w:ascii="Arial Narrow" w:hAnsi="Arial Narrow" w:cs="Arial"/>
                <w:b/>
                <w:sz w:val="22"/>
                <w:szCs w:val="22"/>
              </w:rPr>
              <w:lastRenderedPageBreak/>
              <w:t>Comunicación interna</w:t>
            </w:r>
          </w:p>
          <w:p w:rsidR="005617CE" w:rsidRPr="005617CE" w:rsidRDefault="005617CE" w:rsidP="005617CE">
            <w:pPr>
              <w:pStyle w:val="Prrafodelista"/>
              <w:numPr>
                <w:ilvl w:val="0"/>
                <w:numId w:val="4"/>
              </w:numPr>
              <w:spacing w:after="160" w:line="256" w:lineRule="auto"/>
              <w:jc w:val="both"/>
              <w:rPr>
                <w:rFonts w:ascii="Arial Narrow" w:hAnsi="Arial Narrow" w:cs="Arial"/>
                <w:lang w:bidi="hi-IN"/>
              </w:rPr>
            </w:pPr>
            <w:r w:rsidRPr="005617CE">
              <w:rPr>
                <w:rFonts w:ascii="Arial Narrow" w:hAnsi="Arial Narrow" w:cs="Arial"/>
                <w:lang w:bidi="hi-IN"/>
              </w:rPr>
              <w:t>Implementación de campañas internas a través de diversas piezas de comunicación. Los temas destacados son:</w:t>
            </w:r>
          </w:p>
          <w:p w:rsidR="005617CE" w:rsidRPr="005617CE" w:rsidRDefault="005617CE" w:rsidP="005617CE">
            <w:pPr>
              <w:pStyle w:val="Prrafodelista"/>
              <w:spacing w:after="160" w:line="256" w:lineRule="auto"/>
              <w:ind w:left="360"/>
              <w:jc w:val="both"/>
              <w:rPr>
                <w:rFonts w:ascii="Arial Narrow" w:hAnsi="Arial Narrow" w:cs="Arial"/>
                <w:lang w:bidi="hi-IN"/>
              </w:rPr>
            </w:pPr>
            <w:r w:rsidRPr="00A23702">
              <w:rPr>
                <w:rFonts w:ascii="Arial Narrow" w:hAnsi="Arial Narrow" w:cs="Arial"/>
                <w:i/>
                <w:sz w:val="20"/>
                <w:lang w:bidi="hi-IN"/>
              </w:rPr>
              <w:t xml:space="preserve">Plan Estratégico de la Entidad, jornadas de atención de Compensar, beneficios de movilizarse en bicicleta, lineamientos de seguridad, postulación Deja tu Huella, campeonato “Me la juego por el ambiente”, cursos Excel básico y </w:t>
            </w:r>
            <w:proofErr w:type="spellStart"/>
            <w:r w:rsidRPr="00A23702">
              <w:rPr>
                <w:rFonts w:ascii="Arial Narrow" w:hAnsi="Arial Narrow" w:cs="Arial"/>
                <w:i/>
                <w:sz w:val="20"/>
                <w:lang w:bidi="hi-IN"/>
              </w:rPr>
              <w:t>autocad</w:t>
            </w:r>
            <w:proofErr w:type="spellEnd"/>
            <w:r w:rsidRPr="00A23702">
              <w:rPr>
                <w:rFonts w:ascii="Arial Narrow" w:hAnsi="Arial Narrow" w:cs="Arial"/>
                <w:i/>
                <w:sz w:val="20"/>
                <w:lang w:bidi="hi-IN"/>
              </w:rPr>
              <w:t xml:space="preserve">, redes sociales fueron validadas oficiales por la casa matriz, Semana de la Salud, Día sin Carro para servidores del Distrito, jornada limpia Bogotá 20K, </w:t>
            </w:r>
            <w:proofErr w:type="spellStart"/>
            <w:r w:rsidRPr="00A23702">
              <w:rPr>
                <w:rFonts w:ascii="Arial Narrow" w:hAnsi="Arial Narrow" w:cs="Arial"/>
                <w:i/>
                <w:sz w:val="20"/>
                <w:lang w:bidi="hi-IN"/>
              </w:rPr>
              <w:t>ciclovía</w:t>
            </w:r>
            <w:proofErr w:type="spellEnd"/>
            <w:r w:rsidRPr="00A23702">
              <w:rPr>
                <w:rFonts w:ascii="Arial Narrow" w:hAnsi="Arial Narrow" w:cs="Arial"/>
                <w:i/>
                <w:sz w:val="20"/>
                <w:lang w:bidi="hi-IN"/>
              </w:rPr>
              <w:t xml:space="preserve"> Nocturna, Cumpleaños de Bogotá, actualización de formatos, consulta manual SDQS, Evento Yo Soy ERU, Política de Seguridad y Salud en el Trabajo, curso de mecánica,</w:t>
            </w:r>
            <w:r w:rsidR="00E703DA" w:rsidRPr="00A23702">
              <w:rPr>
                <w:rFonts w:ascii="Arial Narrow" w:hAnsi="Arial Narrow" w:cs="Arial"/>
                <w:i/>
                <w:sz w:val="20"/>
                <w:lang w:bidi="hi-IN"/>
              </w:rPr>
              <w:t xml:space="preserve"> </w:t>
            </w:r>
            <w:r w:rsidRPr="00A23702">
              <w:rPr>
                <w:rFonts w:ascii="Arial Narrow" w:hAnsi="Arial Narrow" w:cs="Arial"/>
                <w:i/>
                <w:sz w:val="20"/>
                <w:lang w:bidi="hi-IN"/>
              </w:rPr>
              <w:t>plan padrino de Transmilenio, la Empresa adoptó el Manual de Supervisión e Interventoría, estado de los proyectos</w:t>
            </w:r>
            <w:r w:rsidRPr="005617CE">
              <w:rPr>
                <w:rFonts w:ascii="Arial Narrow" w:hAnsi="Arial Narrow" w:cs="Arial"/>
                <w:lang w:bidi="hi-IN"/>
              </w:rPr>
              <w:t>, entre otros.</w:t>
            </w:r>
          </w:p>
          <w:p w:rsidR="005617CE" w:rsidRPr="005617CE" w:rsidRDefault="005617CE" w:rsidP="005617CE">
            <w:pPr>
              <w:pStyle w:val="Prrafodelista"/>
              <w:numPr>
                <w:ilvl w:val="0"/>
                <w:numId w:val="4"/>
              </w:numPr>
              <w:spacing w:after="160" w:line="256" w:lineRule="auto"/>
              <w:jc w:val="both"/>
              <w:rPr>
                <w:rFonts w:ascii="Arial Narrow" w:hAnsi="Arial Narrow" w:cs="Arial"/>
                <w:lang w:bidi="hi-IN"/>
              </w:rPr>
            </w:pPr>
            <w:r w:rsidRPr="005617CE">
              <w:rPr>
                <w:rFonts w:ascii="Arial Narrow" w:hAnsi="Arial Narrow" w:cs="Arial"/>
                <w:lang w:bidi="hi-IN"/>
              </w:rPr>
              <w:t xml:space="preserve">Consecución de información, redacción y diseño del tercer Noticieru, el boletín interno de la Empresa. </w:t>
            </w:r>
          </w:p>
          <w:p w:rsidR="005617CE" w:rsidRPr="005617CE" w:rsidRDefault="005617CE" w:rsidP="005617CE">
            <w:pPr>
              <w:pStyle w:val="Prrafodelista"/>
              <w:numPr>
                <w:ilvl w:val="0"/>
                <w:numId w:val="4"/>
              </w:numPr>
              <w:spacing w:after="160" w:line="256" w:lineRule="auto"/>
              <w:jc w:val="both"/>
              <w:rPr>
                <w:rFonts w:ascii="Arial Narrow" w:hAnsi="Arial Narrow" w:cs="Arial"/>
                <w:lang w:bidi="hi-IN"/>
              </w:rPr>
            </w:pPr>
            <w:r w:rsidRPr="005617CE">
              <w:rPr>
                <w:rFonts w:ascii="Arial Narrow" w:hAnsi="Arial Narrow" w:cs="Arial"/>
                <w:lang w:bidi="hi-IN"/>
              </w:rPr>
              <w:t xml:space="preserve">Actualización de la intranet y carteleras digitales con la información pertinente relacionada con la empresa, el sector y la Alcaldía Mayor. </w:t>
            </w:r>
          </w:p>
          <w:p w:rsidR="005617CE" w:rsidRPr="005617CE" w:rsidRDefault="005617CE" w:rsidP="005617CE">
            <w:pPr>
              <w:pStyle w:val="Prrafodelista"/>
              <w:numPr>
                <w:ilvl w:val="0"/>
                <w:numId w:val="4"/>
              </w:numPr>
              <w:spacing w:after="160" w:line="256" w:lineRule="auto"/>
              <w:jc w:val="both"/>
              <w:rPr>
                <w:rFonts w:ascii="Arial Narrow" w:hAnsi="Arial Narrow" w:cs="Arial"/>
                <w:lang w:bidi="hi-IN"/>
              </w:rPr>
            </w:pPr>
            <w:r w:rsidRPr="005617CE">
              <w:rPr>
                <w:rFonts w:ascii="Arial" w:hAnsi="Arial" w:cs="Arial"/>
                <w:lang w:bidi="hi-IN"/>
              </w:rPr>
              <w:t>​</w:t>
            </w:r>
            <w:r w:rsidRPr="005617CE">
              <w:rPr>
                <w:rFonts w:ascii="Arial Narrow" w:hAnsi="Arial Narrow" w:cs="Arial"/>
                <w:lang w:bidi="hi-IN"/>
              </w:rPr>
              <w:t>Con el propósito de ampliar la cobertura y facilitar el acceso a la información a los públicos internos, se estructuró, optimizó el Chat ERU TE CUENTA</w:t>
            </w:r>
          </w:p>
          <w:p w:rsidR="005617CE" w:rsidRPr="005617CE" w:rsidRDefault="005617CE" w:rsidP="00315662">
            <w:pPr>
              <w:pStyle w:val="Prrafodelista"/>
              <w:numPr>
                <w:ilvl w:val="0"/>
                <w:numId w:val="4"/>
              </w:numPr>
              <w:jc w:val="both"/>
              <w:rPr>
                <w:rFonts w:ascii="Arial Narrow" w:hAnsi="Arial Narrow" w:cs="Arial"/>
                <w:lang w:bidi="hi-IN"/>
              </w:rPr>
            </w:pPr>
            <w:r w:rsidRPr="005617CE">
              <w:rPr>
                <w:rFonts w:ascii="Arial Narrow" w:hAnsi="Arial Narrow" w:cs="Arial"/>
                <w:lang w:bidi="hi-IN"/>
              </w:rPr>
              <w:t xml:space="preserve">Estrategia de cultura organizacional </w:t>
            </w:r>
            <w:r w:rsidRPr="005617CE">
              <w:rPr>
                <w:rFonts w:ascii="Arial Narrow" w:hAnsi="Arial Narrow" w:cs="Arial"/>
                <w:b/>
                <w:lang w:bidi="hi-IN"/>
              </w:rPr>
              <w:t>Yo Soy ERU</w:t>
            </w:r>
            <w:r w:rsidRPr="005617CE">
              <w:rPr>
                <w:rFonts w:ascii="Arial Narrow" w:hAnsi="Arial Narrow" w:cs="Arial"/>
                <w:lang w:bidi="hi-IN"/>
              </w:rPr>
              <w:t xml:space="preserve"> para la apropiación y empoderamiento de los colaboradores de la ERU y para impactar de manera positiva el clima laboral. Se desarrollaron las siguientes actividades: </w:t>
            </w:r>
            <w:r w:rsidR="00315662">
              <w:rPr>
                <w:rFonts w:ascii="Arial Narrow" w:hAnsi="Arial Narrow" w:cs="Arial"/>
                <w:lang w:bidi="hi-IN"/>
              </w:rPr>
              <w:t>E</w:t>
            </w:r>
            <w:r w:rsidRPr="005617CE">
              <w:rPr>
                <w:rFonts w:ascii="Arial Narrow" w:hAnsi="Arial Narrow" w:cs="Arial"/>
                <w:lang w:bidi="hi-IN"/>
              </w:rPr>
              <w:t>laboración y estructura de libretos, presentación, apoyos audiovisuales, y temas logísticos académicos. El evento institucional tuvo por objeto incorporar los valores colectivos, establecer directrices claras para que el personal continúe esforzándose por alcanzar los objetivos empresariales comunes.</w:t>
            </w:r>
          </w:p>
          <w:p w:rsidR="005617CE" w:rsidRPr="005617CE" w:rsidRDefault="005617CE" w:rsidP="005617CE">
            <w:pPr>
              <w:pStyle w:val="Prrafodelista"/>
              <w:numPr>
                <w:ilvl w:val="0"/>
                <w:numId w:val="4"/>
              </w:numPr>
              <w:jc w:val="both"/>
              <w:rPr>
                <w:rFonts w:ascii="Arial Narrow" w:hAnsi="Arial Narrow" w:cs="Arial"/>
              </w:rPr>
            </w:pPr>
            <w:r w:rsidRPr="005617CE">
              <w:rPr>
                <w:rFonts w:ascii="Arial Narrow" w:hAnsi="Arial Narrow" w:cs="Arial"/>
              </w:rPr>
              <w:t>Producción audiovisual interna: video Bogotá limpia, video Scout de Alejandro, presentación WhatsApp, video te amo Bogotá, video sin fin logos, video yo soy ERU, video curso de bicicletas, 4 video</w:t>
            </w:r>
            <w:r w:rsidR="00315662">
              <w:rPr>
                <w:rFonts w:ascii="Arial Narrow" w:hAnsi="Arial Narrow" w:cs="Arial"/>
              </w:rPr>
              <w:t>s</w:t>
            </w:r>
            <w:r w:rsidRPr="005617CE">
              <w:rPr>
                <w:rFonts w:ascii="Arial Narrow" w:hAnsi="Arial Narrow" w:cs="Arial"/>
              </w:rPr>
              <w:t xml:space="preserve"> </w:t>
            </w:r>
            <w:r w:rsidR="00315662">
              <w:rPr>
                <w:rFonts w:ascii="Arial Narrow" w:hAnsi="Arial Narrow" w:cs="Arial"/>
              </w:rPr>
              <w:t xml:space="preserve">de </w:t>
            </w:r>
            <w:r w:rsidRPr="005617CE">
              <w:rPr>
                <w:rFonts w:ascii="Arial Narrow" w:hAnsi="Arial Narrow" w:cs="Arial"/>
              </w:rPr>
              <w:t>presentación, trovas yo soy ERU, video semana de la salud, vacaciones recreativas.</w:t>
            </w:r>
            <w:r w:rsidR="00E703DA">
              <w:rPr>
                <w:rFonts w:ascii="Arial Narrow" w:hAnsi="Arial Narrow" w:cs="Arial"/>
              </w:rPr>
              <w:t xml:space="preserve"> </w:t>
            </w:r>
          </w:p>
          <w:p w:rsidR="00315662" w:rsidRDefault="00315662" w:rsidP="005617CE">
            <w:pPr>
              <w:jc w:val="both"/>
              <w:rPr>
                <w:rFonts w:ascii="Arial Narrow" w:hAnsi="Arial Narrow" w:cs="Arial"/>
                <w:b/>
                <w:sz w:val="22"/>
                <w:szCs w:val="22"/>
              </w:rPr>
            </w:pPr>
          </w:p>
          <w:p w:rsidR="005617CE" w:rsidRPr="005617CE" w:rsidRDefault="005617CE" w:rsidP="005617CE">
            <w:pPr>
              <w:jc w:val="both"/>
              <w:rPr>
                <w:rFonts w:ascii="Arial Narrow" w:hAnsi="Arial Narrow" w:cs="Arial"/>
                <w:b/>
                <w:sz w:val="22"/>
                <w:szCs w:val="22"/>
              </w:rPr>
            </w:pPr>
            <w:r w:rsidRPr="005617CE">
              <w:rPr>
                <w:rFonts w:ascii="Arial Narrow" w:hAnsi="Arial Narrow" w:cs="Arial"/>
                <w:b/>
                <w:sz w:val="22"/>
                <w:szCs w:val="22"/>
              </w:rPr>
              <w:t>Comunicación externa</w:t>
            </w:r>
          </w:p>
          <w:p w:rsidR="005617CE" w:rsidRPr="005617CE" w:rsidRDefault="005617CE" w:rsidP="005617CE">
            <w:pPr>
              <w:pStyle w:val="Prrafodelista"/>
              <w:numPr>
                <w:ilvl w:val="0"/>
                <w:numId w:val="21"/>
              </w:numPr>
              <w:jc w:val="both"/>
              <w:rPr>
                <w:rFonts w:ascii="Arial Narrow" w:hAnsi="Arial Narrow" w:cs="Arial"/>
              </w:rPr>
            </w:pPr>
            <w:r w:rsidRPr="005617CE">
              <w:rPr>
                <w:rFonts w:ascii="Arial Narrow" w:hAnsi="Arial Narrow" w:cs="Arial"/>
              </w:rPr>
              <w:t xml:space="preserve">Avance en consecución de información y diseño para la actualización de </w:t>
            </w:r>
            <w:proofErr w:type="spellStart"/>
            <w:r w:rsidRPr="005617CE">
              <w:rPr>
                <w:rFonts w:ascii="Arial Narrow" w:hAnsi="Arial Narrow" w:cs="Arial"/>
              </w:rPr>
              <w:t>brochure</w:t>
            </w:r>
            <w:proofErr w:type="spellEnd"/>
            <w:r w:rsidRPr="005617CE">
              <w:rPr>
                <w:rFonts w:ascii="Arial Narrow" w:hAnsi="Arial Narrow" w:cs="Arial"/>
              </w:rPr>
              <w:t xml:space="preserve"> institucional con portafolio de servicios.</w:t>
            </w:r>
          </w:p>
          <w:p w:rsidR="005617CE" w:rsidRPr="005617CE" w:rsidRDefault="005617CE" w:rsidP="005617CE">
            <w:pPr>
              <w:pStyle w:val="Prrafodelista"/>
              <w:numPr>
                <w:ilvl w:val="0"/>
                <w:numId w:val="20"/>
              </w:numPr>
              <w:jc w:val="both"/>
              <w:rPr>
                <w:rFonts w:ascii="Arial Narrow" w:hAnsi="Arial Narrow" w:cs="Arial"/>
              </w:rPr>
            </w:pPr>
            <w:r w:rsidRPr="005617CE">
              <w:rPr>
                <w:rFonts w:ascii="Arial Narrow" w:hAnsi="Arial Narrow" w:cs="Arial"/>
              </w:rPr>
              <w:t xml:space="preserve">En cuanto a producción audiovisual se realizaron las siguientes acciones: </w:t>
            </w:r>
            <w:r w:rsidRPr="00EE4AD3">
              <w:rPr>
                <w:rFonts w:ascii="Arial Narrow" w:hAnsi="Arial Narrow" w:cs="Arial"/>
                <w:i/>
                <w:sz w:val="20"/>
              </w:rPr>
              <w:t>Bronx: 9 videos de antes y ahora, nuevos equipamientos, Calle 26: Continua demolición, Cinemateca: 4 videos antes y ahora Interno: higiene visual, practica regular de ejercicio. San Bernardo: área total, formulación PP, nueva cara San Bernardo, original y render, video San Bernardo completo dron. San Victorino: video hoy y futuro, video recuperación comerciantes, Bronx: 7 videos antes y ahora en dron, 3 videos render con real, rueda de prensa del alcalde, evento Esperanza Naranja. San Bernardo: ahora y futuro, dron San Bernardo, San Victorino: video ahora y futuro, Bronx: 3 videos con render, Cinemateca: 2 videos entrevistas obreros de la cinemateca. Gestión Social: Video conjunto colmena desalojo. Web Infantil: Video presentación Natalia Ochoa, Bronx: video entrega de predios, Calle 26: 2 video render Estación Central, Cinemateca: video toma alta de la evolución, 4 videos entrevistas de obreros.</w:t>
            </w:r>
            <w:r w:rsidR="00E703DA" w:rsidRPr="00EE4AD3">
              <w:rPr>
                <w:rFonts w:ascii="Arial Narrow" w:hAnsi="Arial Narrow" w:cs="Arial"/>
                <w:i/>
                <w:sz w:val="20"/>
              </w:rPr>
              <w:t xml:space="preserve"> </w:t>
            </w:r>
            <w:r w:rsidRPr="00EE4AD3">
              <w:rPr>
                <w:rFonts w:ascii="Arial Narrow" w:hAnsi="Arial Narrow" w:cs="Arial"/>
                <w:i/>
                <w:sz w:val="20"/>
              </w:rPr>
              <w:t>Gestión Social: siembra de árboles Bosa, San Bernardo: 4 videos real con render, San Victorino: 7 videos toma real con render.</w:t>
            </w:r>
            <w:r w:rsidRPr="00EE4AD3">
              <w:rPr>
                <w:rFonts w:ascii="Arial Narrow" w:hAnsi="Arial Narrow" w:cs="Arial"/>
                <w:sz w:val="20"/>
              </w:rPr>
              <w:t xml:space="preserve"> </w:t>
            </w:r>
          </w:p>
          <w:p w:rsidR="005617CE" w:rsidRPr="005617CE" w:rsidRDefault="005617CE" w:rsidP="005617CE">
            <w:pPr>
              <w:pStyle w:val="Prrafodelista"/>
              <w:numPr>
                <w:ilvl w:val="0"/>
                <w:numId w:val="20"/>
              </w:numPr>
              <w:jc w:val="both"/>
              <w:rPr>
                <w:rFonts w:ascii="Arial Narrow" w:hAnsi="Arial Narrow" w:cs="Arial"/>
              </w:rPr>
            </w:pPr>
            <w:r w:rsidRPr="005617CE">
              <w:rPr>
                <w:rFonts w:ascii="Arial Narrow" w:hAnsi="Arial Narrow" w:cs="Arial"/>
              </w:rPr>
              <w:t xml:space="preserve">Campaña de prensa para el lanzamiento del proyecto Voto Nacional con presencia del Presidente de la República y el Alcalde Mayor de Bogotá (Economía Naranja) donde se registraron apariciones en El Tiempo, El Espectador, Caracol Radio, ADN, Publimetro, Caracol TV, RCN Radio, RCN TV, Revista Semana, Canal Capital (Transmisión en directo), </w:t>
            </w:r>
            <w:proofErr w:type="spellStart"/>
            <w:r w:rsidRPr="005617CE">
              <w:rPr>
                <w:rFonts w:ascii="Arial Narrow" w:hAnsi="Arial Narrow" w:cs="Arial"/>
              </w:rPr>
              <w:t>Blu</w:t>
            </w:r>
            <w:proofErr w:type="spellEnd"/>
            <w:r w:rsidRPr="005617CE">
              <w:rPr>
                <w:rFonts w:ascii="Arial Narrow" w:hAnsi="Arial Narrow" w:cs="Arial"/>
              </w:rPr>
              <w:t xml:space="preserve"> Radio, W Radio, La República, </w:t>
            </w:r>
            <w:proofErr w:type="spellStart"/>
            <w:r w:rsidRPr="005617CE">
              <w:rPr>
                <w:rFonts w:ascii="Arial Narrow" w:hAnsi="Arial Narrow" w:cs="Arial"/>
              </w:rPr>
              <w:t>Cablenoticias</w:t>
            </w:r>
            <w:proofErr w:type="spellEnd"/>
            <w:r w:rsidRPr="005617CE">
              <w:rPr>
                <w:rFonts w:ascii="Arial Narrow" w:hAnsi="Arial Narrow" w:cs="Arial"/>
              </w:rPr>
              <w:t>, entre otros.</w:t>
            </w:r>
          </w:p>
          <w:p w:rsidR="005617CE" w:rsidRPr="005617CE" w:rsidRDefault="005617CE" w:rsidP="005617CE">
            <w:pPr>
              <w:pStyle w:val="Prrafodelista"/>
              <w:numPr>
                <w:ilvl w:val="0"/>
                <w:numId w:val="20"/>
              </w:numPr>
              <w:jc w:val="both"/>
              <w:rPr>
                <w:rFonts w:ascii="Arial Narrow" w:hAnsi="Arial Narrow" w:cs="Arial"/>
              </w:rPr>
            </w:pPr>
            <w:r w:rsidRPr="005617CE">
              <w:rPr>
                <w:rFonts w:ascii="Arial Narrow" w:hAnsi="Arial Narrow" w:cs="Arial"/>
              </w:rPr>
              <w:t>Se publicó y socializó la encuesta de percepción ciudadana en un botón de la página web y en las redes sociales de la Entidad</w:t>
            </w:r>
          </w:p>
          <w:p w:rsidR="005617CE" w:rsidRPr="005617CE" w:rsidRDefault="005617CE" w:rsidP="005617CE">
            <w:pPr>
              <w:jc w:val="both"/>
              <w:rPr>
                <w:rFonts w:ascii="Arial Narrow" w:hAnsi="Arial Narrow" w:cs="Arial"/>
                <w:b/>
                <w:sz w:val="22"/>
                <w:szCs w:val="22"/>
              </w:rPr>
            </w:pPr>
            <w:r w:rsidRPr="005617CE">
              <w:rPr>
                <w:rFonts w:ascii="Arial Narrow" w:hAnsi="Arial Narrow" w:cs="Arial"/>
                <w:b/>
                <w:sz w:val="22"/>
                <w:szCs w:val="22"/>
              </w:rPr>
              <w:t>Página web</w:t>
            </w: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Durante el periodo certificado se registran los siguientes resultados en la página web:</w:t>
            </w: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Sesiones: 20.722</w:t>
            </w:r>
            <w:r w:rsidR="00E703DA">
              <w:rPr>
                <w:rFonts w:ascii="Arial Narrow" w:hAnsi="Arial Narrow" w:cs="Arial"/>
                <w:sz w:val="22"/>
                <w:szCs w:val="22"/>
              </w:rPr>
              <w:t xml:space="preserve"> </w:t>
            </w:r>
            <w:r w:rsidRPr="005617CE">
              <w:rPr>
                <w:rFonts w:ascii="Arial Narrow" w:hAnsi="Arial Narrow" w:cs="Arial"/>
                <w:sz w:val="22"/>
                <w:szCs w:val="22"/>
              </w:rPr>
              <w:t>60,96% nuevas sesiones</w:t>
            </w: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Duración sesiones: 3 min 5 segundos</w:t>
            </w: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Usuarios: 13.314</w:t>
            </w: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Visitas página: 52.921</w:t>
            </w:r>
          </w:p>
          <w:p w:rsidR="005617CE" w:rsidRPr="005617CE" w:rsidRDefault="005617CE" w:rsidP="005617CE">
            <w:pPr>
              <w:jc w:val="both"/>
              <w:rPr>
                <w:rFonts w:ascii="Arial Narrow" w:hAnsi="Arial Narrow" w:cs="Arial"/>
                <w:b/>
                <w:sz w:val="22"/>
                <w:szCs w:val="22"/>
              </w:rPr>
            </w:pPr>
            <w:bookmarkStart w:id="1" w:name="_GoBack"/>
            <w:bookmarkEnd w:id="1"/>
            <w:r w:rsidRPr="005617CE">
              <w:rPr>
                <w:rFonts w:ascii="Arial Narrow" w:hAnsi="Arial Narrow" w:cs="Arial"/>
                <w:b/>
                <w:sz w:val="22"/>
                <w:szCs w:val="22"/>
              </w:rPr>
              <w:lastRenderedPageBreak/>
              <w:t>Portal infantil</w:t>
            </w:r>
          </w:p>
          <w:p w:rsidR="005617CE" w:rsidRPr="0073139E" w:rsidRDefault="005617CE" w:rsidP="005617CE">
            <w:pPr>
              <w:jc w:val="both"/>
              <w:rPr>
                <w:rFonts w:ascii="Arial Narrow" w:hAnsi="Arial Narrow" w:cs="Arial"/>
                <w:sz w:val="22"/>
                <w:szCs w:val="22"/>
              </w:rPr>
            </w:pPr>
            <w:r w:rsidRPr="0073139E">
              <w:rPr>
                <w:rFonts w:ascii="Arial Narrow" w:hAnsi="Arial Narrow" w:cs="Arial"/>
                <w:sz w:val="22"/>
                <w:szCs w:val="22"/>
              </w:rPr>
              <w:t xml:space="preserve">La LEY 1712 del 2014, reglamentada parcialmente por el Decreto Nacional 103 de 2015 </w:t>
            </w:r>
            <w:r w:rsidRPr="0073139E">
              <w:rPr>
                <w:rFonts w:ascii="Arial Narrow" w:hAnsi="Arial Narrow" w:cs="Arial"/>
                <w:i/>
                <w:sz w:val="22"/>
                <w:szCs w:val="22"/>
              </w:rPr>
              <w:t>“Ley de Transparencia y del Derecho de Acceso a la Información Pública Nacional y se dictan otras disposiciones” r</w:t>
            </w:r>
            <w:r w:rsidRPr="0073139E">
              <w:rPr>
                <w:rFonts w:ascii="Arial Narrow" w:hAnsi="Arial Narrow" w:cs="Arial"/>
                <w:sz w:val="22"/>
                <w:szCs w:val="22"/>
              </w:rPr>
              <w:t>egula el derecho de acceso a la información pública, los procedimientos para el ejercicio y garantía del derecho y las excepciones a la publicidad de información.</w:t>
            </w:r>
          </w:p>
          <w:p w:rsidR="005617CE" w:rsidRPr="0073139E" w:rsidRDefault="005617CE" w:rsidP="005617CE">
            <w:pPr>
              <w:jc w:val="both"/>
              <w:rPr>
                <w:rFonts w:ascii="Arial Narrow" w:hAnsi="Arial Narrow" w:cs="Arial"/>
                <w:sz w:val="22"/>
                <w:szCs w:val="22"/>
              </w:rPr>
            </w:pPr>
          </w:p>
          <w:p w:rsidR="005617CE" w:rsidRPr="005617CE" w:rsidRDefault="005617CE" w:rsidP="005617CE">
            <w:pPr>
              <w:jc w:val="both"/>
              <w:rPr>
                <w:rFonts w:ascii="Arial Narrow" w:hAnsi="Arial Narrow" w:cs="Arial"/>
                <w:sz w:val="22"/>
                <w:szCs w:val="22"/>
              </w:rPr>
            </w:pPr>
            <w:r w:rsidRPr="0073139E">
              <w:rPr>
                <w:rFonts w:ascii="Arial Narrow" w:hAnsi="Arial Narrow" w:cs="Arial"/>
                <w:sz w:val="22"/>
                <w:szCs w:val="22"/>
              </w:rPr>
              <w:t>Con el propósito de</w:t>
            </w:r>
            <w:r w:rsidRPr="005617CE">
              <w:rPr>
                <w:rFonts w:ascii="Arial Narrow" w:hAnsi="Arial Narrow" w:cs="Arial"/>
                <w:sz w:val="22"/>
                <w:szCs w:val="22"/>
              </w:rPr>
              <w:t xml:space="preserve"> cumplir con lo estipulado en la Ley de Transparencia y en el marco de los lineamientos estratégicos de comunicación de la Entidad, la OAC implementó el portal infantil con el ánimo de crear un mecanismo de accesibilidad para la población infantil a la información de la entidad, de una manera fácil, interactiva, pedagógica, lúdica y en formatos alternativos como la animación audiovisual especializada.</w:t>
            </w:r>
          </w:p>
          <w:p w:rsidR="005617CE" w:rsidRPr="005617CE" w:rsidRDefault="005617CE" w:rsidP="005617CE">
            <w:pPr>
              <w:jc w:val="both"/>
              <w:rPr>
                <w:rFonts w:ascii="Arial Narrow" w:hAnsi="Arial Narrow" w:cs="Arial"/>
                <w:sz w:val="22"/>
                <w:szCs w:val="22"/>
              </w:rPr>
            </w:pP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Se han realizado las siguientes acciones: ajuste a la estructura principal del portal, elaboración de guion principal de portal Infantil, definición de secciones del portal, una por cada proyecto, selección de proyectos ERU que se integraran al Portal (Pieza Centro, Voto Nacional, San Bernardo, San Victorino, Estación Central, Alameda entre Parques). Además se definieron actividades, videos y audios que se utilizarán en el portal. Se elaboraron los elementos gráficos, y se seleccionaron los audios a utilizar en las diferentes secciones. Se codificaron e integraron</w:t>
            </w:r>
            <w:r w:rsidR="00E703DA">
              <w:rPr>
                <w:rFonts w:ascii="Arial Narrow" w:hAnsi="Arial Narrow" w:cs="Arial"/>
                <w:sz w:val="22"/>
                <w:szCs w:val="22"/>
              </w:rPr>
              <w:t xml:space="preserve"> </w:t>
            </w:r>
            <w:r w:rsidRPr="005617CE">
              <w:rPr>
                <w:rFonts w:ascii="Arial Narrow" w:hAnsi="Arial Narrow" w:cs="Arial"/>
                <w:sz w:val="22"/>
                <w:szCs w:val="22"/>
              </w:rPr>
              <w:t>los elementos gráficos a la estructura principal.</w:t>
            </w:r>
          </w:p>
          <w:p w:rsidR="005617CE" w:rsidRPr="005617CE" w:rsidRDefault="005617CE" w:rsidP="005617CE">
            <w:pPr>
              <w:jc w:val="both"/>
              <w:rPr>
                <w:rFonts w:ascii="Arial Narrow" w:hAnsi="Arial Narrow" w:cs="Arial"/>
                <w:sz w:val="22"/>
                <w:szCs w:val="22"/>
              </w:rPr>
            </w:pPr>
          </w:p>
          <w:p w:rsidR="005617CE" w:rsidRPr="005617CE" w:rsidRDefault="005617CE" w:rsidP="005617CE">
            <w:pPr>
              <w:jc w:val="both"/>
              <w:rPr>
                <w:rFonts w:ascii="Arial Narrow" w:hAnsi="Arial Narrow" w:cs="Arial"/>
                <w:sz w:val="22"/>
                <w:szCs w:val="22"/>
              </w:rPr>
            </w:pPr>
            <w:r w:rsidRPr="005617CE">
              <w:rPr>
                <w:rFonts w:ascii="Arial Narrow" w:hAnsi="Arial Narrow" w:cs="Arial"/>
                <w:sz w:val="22"/>
                <w:szCs w:val="22"/>
              </w:rPr>
              <w:t>Con corte al 31 de</w:t>
            </w:r>
            <w:r w:rsidR="00E703DA">
              <w:rPr>
                <w:rFonts w:ascii="Arial Narrow" w:hAnsi="Arial Narrow" w:cs="Arial"/>
                <w:sz w:val="22"/>
                <w:szCs w:val="22"/>
              </w:rPr>
              <w:t xml:space="preserve"> </w:t>
            </w:r>
            <w:r w:rsidRPr="005617CE">
              <w:rPr>
                <w:rFonts w:ascii="Arial Narrow" w:hAnsi="Arial Narrow" w:cs="Arial"/>
                <w:sz w:val="22"/>
                <w:szCs w:val="22"/>
              </w:rPr>
              <w:t>octubre de 2017, el portal Infantil de la Entidad se encuentra con un avance del 85%.</w:t>
            </w:r>
          </w:p>
          <w:p w:rsidR="005617CE" w:rsidRPr="005617CE" w:rsidRDefault="005617CE" w:rsidP="005617CE">
            <w:pPr>
              <w:jc w:val="both"/>
              <w:rPr>
                <w:rFonts w:ascii="Arial Narrow" w:hAnsi="Arial Narrow" w:cs="Arial"/>
                <w:b/>
                <w:sz w:val="22"/>
                <w:szCs w:val="22"/>
              </w:rPr>
            </w:pPr>
          </w:p>
          <w:p w:rsidR="005617CE" w:rsidRPr="005617CE" w:rsidRDefault="005617CE" w:rsidP="005617CE">
            <w:pPr>
              <w:jc w:val="both"/>
              <w:rPr>
                <w:rFonts w:ascii="Arial Narrow" w:hAnsi="Arial Narrow" w:cs="Arial"/>
                <w:b/>
                <w:sz w:val="22"/>
                <w:szCs w:val="22"/>
              </w:rPr>
            </w:pPr>
            <w:r w:rsidRPr="005617CE">
              <w:rPr>
                <w:rFonts w:ascii="Arial Narrow" w:hAnsi="Arial Narrow" w:cs="Arial"/>
                <w:b/>
                <w:sz w:val="22"/>
                <w:szCs w:val="22"/>
              </w:rPr>
              <w:t>Redes sociales</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Las redes sociales de la Empresa se actualizaron con el avance de los proyectos, campañas específicas y sinergias con temas de la Alcaldía Mayor, Secretarías Distritales y Entidades vinculadas y adscritas.</w:t>
            </w:r>
          </w:p>
          <w:p w:rsidR="005617CE" w:rsidRDefault="005617CE" w:rsidP="005617CE">
            <w:pPr>
              <w:autoSpaceDE w:val="0"/>
              <w:autoSpaceDN w:val="0"/>
              <w:adjustRightInd w:val="0"/>
              <w:ind w:right="93"/>
              <w:jc w:val="both"/>
              <w:rPr>
                <w:rFonts w:ascii="Arial Narrow" w:hAnsi="Arial Narrow" w:cs="Arial"/>
                <w:sz w:val="22"/>
                <w:szCs w:val="22"/>
              </w:rPr>
            </w:pPr>
          </w:p>
          <w:p w:rsidR="0073139E" w:rsidRPr="005617CE" w:rsidRDefault="0073139E" w:rsidP="005617CE">
            <w:pPr>
              <w:autoSpaceDE w:val="0"/>
              <w:autoSpaceDN w:val="0"/>
              <w:adjustRightInd w:val="0"/>
              <w:ind w:right="93"/>
              <w:jc w:val="both"/>
              <w:rPr>
                <w:rFonts w:ascii="Arial Narrow" w:hAnsi="Arial Narrow" w:cs="Arial"/>
                <w:sz w:val="22"/>
                <w:szCs w:val="22"/>
              </w:rPr>
            </w:pP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Resultados:</w:t>
            </w:r>
          </w:p>
          <w:p w:rsidR="005617CE" w:rsidRPr="005617CE" w:rsidRDefault="005617CE" w:rsidP="005617CE">
            <w:pPr>
              <w:autoSpaceDE w:val="0"/>
              <w:autoSpaceDN w:val="0"/>
              <w:adjustRightInd w:val="0"/>
              <w:ind w:right="93"/>
              <w:jc w:val="both"/>
              <w:rPr>
                <w:rFonts w:ascii="Arial Narrow" w:hAnsi="Arial Narrow" w:cs="Arial"/>
                <w:sz w:val="22"/>
                <w:szCs w:val="22"/>
              </w:rPr>
            </w:pP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Facebook:</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Seguidores: 6052</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Alcance: 25.040</w:t>
            </w:r>
          </w:p>
          <w:p w:rsidR="005617CE" w:rsidRPr="005617CE" w:rsidRDefault="005617CE" w:rsidP="005617CE">
            <w:pPr>
              <w:autoSpaceDE w:val="0"/>
              <w:autoSpaceDN w:val="0"/>
              <w:adjustRightInd w:val="0"/>
              <w:ind w:right="93"/>
              <w:jc w:val="both"/>
              <w:rPr>
                <w:rFonts w:ascii="Arial Narrow" w:hAnsi="Arial Narrow" w:cs="Arial"/>
                <w:sz w:val="22"/>
                <w:szCs w:val="22"/>
              </w:rPr>
            </w:pP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Twitter:</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Tweets: 1451</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Visitas al perfil: 12.672</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Impresiones: 487.570</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Nuevos seguidores: 333</w:t>
            </w:r>
          </w:p>
          <w:p w:rsidR="005617CE" w:rsidRPr="005617CE" w:rsidRDefault="005617CE" w:rsidP="005617CE">
            <w:pPr>
              <w:autoSpaceDE w:val="0"/>
              <w:autoSpaceDN w:val="0"/>
              <w:adjustRightInd w:val="0"/>
              <w:ind w:right="93"/>
              <w:jc w:val="both"/>
              <w:rPr>
                <w:rFonts w:ascii="Arial Narrow" w:hAnsi="Arial Narrow" w:cs="Arial"/>
                <w:sz w:val="22"/>
                <w:szCs w:val="22"/>
              </w:rPr>
            </w:pP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Instagram:</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Seguidores: 275</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Impresiones:5973</w:t>
            </w:r>
          </w:p>
          <w:p w:rsidR="005617CE" w:rsidRPr="005617CE" w:rsidRDefault="005617CE" w:rsidP="005617CE">
            <w:pPr>
              <w:autoSpaceDE w:val="0"/>
              <w:autoSpaceDN w:val="0"/>
              <w:adjustRightInd w:val="0"/>
              <w:ind w:right="93"/>
              <w:jc w:val="both"/>
              <w:rPr>
                <w:rFonts w:ascii="Arial Narrow" w:hAnsi="Arial Narrow" w:cs="Arial"/>
                <w:sz w:val="22"/>
                <w:szCs w:val="22"/>
              </w:rPr>
            </w:pPr>
            <w:r w:rsidRPr="005617CE">
              <w:rPr>
                <w:rFonts w:ascii="Arial Narrow" w:hAnsi="Arial Narrow" w:cs="Arial"/>
                <w:sz w:val="22"/>
                <w:szCs w:val="22"/>
              </w:rPr>
              <w:t>Alcance: 4291</w:t>
            </w:r>
          </w:p>
          <w:p w:rsidR="001B2B23" w:rsidRPr="00183AF3" w:rsidRDefault="001B2B23" w:rsidP="00C67849">
            <w:pPr>
              <w:autoSpaceDE w:val="0"/>
              <w:autoSpaceDN w:val="0"/>
              <w:adjustRightInd w:val="0"/>
              <w:ind w:right="93"/>
              <w:jc w:val="both"/>
              <w:rPr>
                <w:rFonts w:ascii="Arial Narrow" w:hAnsi="Arial Narrow" w:cs="Arial"/>
                <w:sz w:val="22"/>
                <w:szCs w:val="22"/>
              </w:rPr>
            </w:pPr>
          </w:p>
        </w:tc>
      </w:tr>
      <w:tr w:rsidR="00013D86" w:rsidRPr="00183AF3" w:rsidTr="002F2445">
        <w:tc>
          <w:tcPr>
            <w:tcW w:w="10456" w:type="dxa"/>
            <w:gridSpan w:val="3"/>
            <w:shd w:val="clear" w:color="auto" w:fill="EEECE1" w:themeFill="background2"/>
          </w:tcPr>
          <w:p w:rsidR="00013D86" w:rsidRPr="00183AF3" w:rsidRDefault="00013D86" w:rsidP="00C67849">
            <w:pPr>
              <w:autoSpaceDE w:val="0"/>
              <w:autoSpaceDN w:val="0"/>
              <w:adjustRightInd w:val="0"/>
              <w:ind w:left="360"/>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lastRenderedPageBreak/>
              <w:t>DIFICULTADES</w:t>
            </w:r>
          </w:p>
        </w:tc>
      </w:tr>
      <w:tr w:rsidR="00013D86" w:rsidRPr="00183AF3" w:rsidTr="002F2445">
        <w:tc>
          <w:tcPr>
            <w:tcW w:w="10456" w:type="dxa"/>
            <w:gridSpan w:val="3"/>
          </w:tcPr>
          <w:p w:rsidR="0073139E" w:rsidRDefault="0073139E" w:rsidP="0073139E">
            <w:pPr>
              <w:pStyle w:val="Prrafodelista"/>
              <w:ind w:left="360"/>
              <w:jc w:val="both"/>
              <w:rPr>
                <w:rFonts w:ascii="Arial Narrow" w:hAnsi="Arial Narrow" w:cs="Arial"/>
                <w:lang w:bidi="hi-IN"/>
              </w:rPr>
            </w:pPr>
          </w:p>
          <w:p w:rsidR="005617CE" w:rsidRPr="005617CE" w:rsidRDefault="005617CE" w:rsidP="005617CE">
            <w:pPr>
              <w:pStyle w:val="Prrafodelista"/>
              <w:numPr>
                <w:ilvl w:val="0"/>
                <w:numId w:val="8"/>
              </w:numPr>
              <w:jc w:val="both"/>
              <w:rPr>
                <w:rFonts w:ascii="Arial Narrow" w:hAnsi="Arial Narrow" w:cs="Arial"/>
                <w:lang w:bidi="hi-IN"/>
              </w:rPr>
            </w:pPr>
            <w:r w:rsidRPr="005617CE">
              <w:rPr>
                <w:rFonts w:ascii="Arial Narrow" w:hAnsi="Arial Narrow" w:cs="Arial"/>
                <w:lang w:bidi="hi-IN"/>
              </w:rPr>
              <w:t>Se presentaron inconvenientes en el ingreso a la información publicada en el antiguo portal. Para ingresar dentro y fuera de la empresa se requiere una dirección URL distinta y a la fecha no se han podido unificar.</w:t>
            </w:r>
          </w:p>
          <w:p w:rsidR="005617CE" w:rsidRPr="005617CE" w:rsidRDefault="005617CE" w:rsidP="005617CE">
            <w:pPr>
              <w:pStyle w:val="Prrafodelista"/>
              <w:numPr>
                <w:ilvl w:val="0"/>
                <w:numId w:val="8"/>
              </w:numPr>
              <w:jc w:val="both"/>
              <w:rPr>
                <w:rFonts w:ascii="Arial Narrow" w:hAnsi="Arial Narrow" w:cs="Arial"/>
                <w:lang w:bidi="hi-IN"/>
              </w:rPr>
            </w:pPr>
            <w:r w:rsidRPr="005617CE">
              <w:rPr>
                <w:rFonts w:ascii="Arial Narrow" w:hAnsi="Arial Narrow" w:cs="Arial"/>
                <w:lang w:bidi="hi-IN"/>
              </w:rPr>
              <w:t>Limitaciones técnicas en los equipos especializados de los contratistas encargados de los productos de diseño, audiovisuales y de edición de video para el cumplimiento esperado.</w:t>
            </w:r>
          </w:p>
          <w:p w:rsidR="005617CE" w:rsidRPr="005617CE" w:rsidRDefault="005617CE" w:rsidP="005617CE">
            <w:pPr>
              <w:pStyle w:val="Prrafodelista"/>
              <w:numPr>
                <w:ilvl w:val="0"/>
                <w:numId w:val="8"/>
              </w:numPr>
              <w:jc w:val="both"/>
              <w:rPr>
                <w:rFonts w:ascii="Arial Narrow" w:hAnsi="Arial Narrow" w:cs="Arial"/>
                <w:lang w:bidi="hi-IN"/>
              </w:rPr>
            </w:pPr>
            <w:r w:rsidRPr="005617CE">
              <w:rPr>
                <w:rFonts w:ascii="Arial Narrow" w:hAnsi="Arial Narrow" w:cs="Arial"/>
                <w:lang w:bidi="hi-IN"/>
              </w:rPr>
              <w:t>Complejidad en la estructuración y gestión de los diferentes proyectos, que no permite mostrar avances significativos y de impacto ante la opinión pública y</w:t>
            </w:r>
            <w:r w:rsidR="00E703DA">
              <w:rPr>
                <w:rFonts w:ascii="Arial Narrow" w:hAnsi="Arial Narrow" w:cs="Arial"/>
                <w:lang w:bidi="hi-IN"/>
              </w:rPr>
              <w:t xml:space="preserve"> </w:t>
            </w:r>
            <w:r w:rsidRPr="005617CE">
              <w:rPr>
                <w:rFonts w:ascii="Arial Narrow" w:hAnsi="Arial Narrow" w:cs="Arial"/>
                <w:lang w:bidi="hi-IN"/>
              </w:rPr>
              <w:t>la ciudadanía en general.</w:t>
            </w:r>
          </w:p>
          <w:p w:rsidR="005617CE" w:rsidRPr="005617CE" w:rsidRDefault="005617CE" w:rsidP="005617CE">
            <w:pPr>
              <w:pStyle w:val="Prrafodelista"/>
              <w:numPr>
                <w:ilvl w:val="0"/>
                <w:numId w:val="8"/>
              </w:numPr>
              <w:jc w:val="both"/>
              <w:rPr>
                <w:rFonts w:ascii="Arial Narrow" w:hAnsi="Arial Narrow" w:cs="Arial"/>
                <w:lang w:bidi="hi-IN"/>
              </w:rPr>
            </w:pPr>
            <w:r w:rsidRPr="005617CE">
              <w:rPr>
                <w:rFonts w:ascii="Arial Narrow" w:hAnsi="Arial Narrow" w:cs="Arial"/>
                <w:lang w:bidi="hi-IN"/>
              </w:rPr>
              <w:t xml:space="preserve">Alto tráfico en la elaboración de campañas internas y externas, que generó retrasos en el diseño y producción de material </w:t>
            </w:r>
            <w:r w:rsidRPr="005617CE">
              <w:rPr>
                <w:rFonts w:ascii="Arial Narrow" w:hAnsi="Arial Narrow" w:cs="Arial"/>
                <w:lang w:bidi="hi-IN"/>
              </w:rPr>
              <w:lastRenderedPageBreak/>
              <w:t>audiovisual que facilita la divulgación de la gestión en los diferentes públicos de interés.</w:t>
            </w:r>
          </w:p>
          <w:p w:rsidR="00020266" w:rsidRDefault="005617CE" w:rsidP="005617CE">
            <w:pPr>
              <w:pStyle w:val="Prrafodelista"/>
              <w:numPr>
                <w:ilvl w:val="0"/>
                <w:numId w:val="8"/>
              </w:numPr>
              <w:spacing w:after="0"/>
              <w:contextualSpacing w:val="0"/>
              <w:jc w:val="both"/>
              <w:rPr>
                <w:rFonts w:ascii="Arial Narrow" w:hAnsi="Arial Narrow" w:cs="Arial"/>
              </w:rPr>
            </w:pPr>
            <w:r w:rsidRPr="005617CE">
              <w:rPr>
                <w:rFonts w:ascii="Arial Narrow" w:hAnsi="Arial Narrow" w:cs="Arial"/>
                <w:lang w:bidi="hi-IN"/>
              </w:rPr>
              <w:t>Resistencia interna al cambio a partir de la fusión. Aunque hay un gran avance, el posicionamiento del gobierno corporativo (Misión, visión, valores) de la nueva empresa fue lento.</w:t>
            </w:r>
            <w:r w:rsidR="000C5AF5" w:rsidRPr="00107904">
              <w:rPr>
                <w:rFonts w:ascii="Arial Narrow" w:hAnsi="Arial Narrow" w:cs="Arial"/>
              </w:rPr>
              <w:t xml:space="preserve"> </w:t>
            </w:r>
          </w:p>
          <w:p w:rsidR="0073139E" w:rsidRPr="00107904" w:rsidRDefault="0073139E" w:rsidP="0073139E">
            <w:pPr>
              <w:pStyle w:val="Prrafodelista"/>
              <w:spacing w:after="0"/>
              <w:ind w:left="360"/>
              <w:contextualSpacing w:val="0"/>
              <w:jc w:val="both"/>
              <w:rPr>
                <w:rFonts w:ascii="Arial Narrow" w:hAnsi="Arial Narrow" w:cs="Arial"/>
              </w:rPr>
            </w:pPr>
          </w:p>
        </w:tc>
      </w:tr>
      <w:tr w:rsidR="00013D86" w:rsidRPr="00183AF3" w:rsidTr="002F2445">
        <w:tc>
          <w:tcPr>
            <w:tcW w:w="10456" w:type="dxa"/>
            <w:gridSpan w:val="3"/>
            <w:shd w:val="clear" w:color="auto" w:fill="EEECE1" w:themeFill="background2"/>
          </w:tcPr>
          <w:p w:rsidR="00013D86" w:rsidRPr="00183AF3" w:rsidRDefault="00D6379A" w:rsidP="00C67849">
            <w:pPr>
              <w:autoSpaceDE w:val="0"/>
              <w:autoSpaceDN w:val="0"/>
              <w:adjustRightInd w:val="0"/>
              <w:ind w:left="360"/>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lastRenderedPageBreak/>
              <w:t>ESTADO GENERAL DEL SISTEMA DE CONTROL INTERNO</w:t>
            </w:r>
          </w:p>
        </w:tc>
      </w:tr>
      <w:tr w:rsidR="00013D86" w:rsidRPr="00183AF3" w:rsidTr="002F2445">
        <w:tc>
          <w:tcPr>
            <w:tcW w:w="10456" w:type="dxa"/>
            <w:gridSpan w:val="3"/>
          </w:tcPr>
          <w:p w:rsidR="00517EF0" w:rsidRPr="00183AF3" w:rsidRDefault="00517EF0" w:rsidP="00C67849">
            <w:pPr>
              <w:autoSpaceDE w:val="0"/>
              <w:autoSpaceDN w:val="0"/>
              <w:adjustRightInd w:val="0"/>
              <w:jc w:val="both"/>
              <w:rPr>
                <w:rFonts w:ascii="Arial Narrow" w:eastAsia="Calibri" w:hAnsi="Arial Narrow" w:cs="Arial"/>
                <w:sz w:val="22"/>
                <w:szCs w:val="22"/>
                <w:highlight w:val="yellow"/>
                <w:lang w:eastAsia="en-US" w:bidi="ar-SA"/>
              </w:rPr>
            </w:pPr>
          </w:p>
          <w:p w:rsidR="0083253D" w:rsidRDefault="00D86B51" w:rsidP="00C67849">
            <w:pPr>
              <w:autoSpaceDE w:val="0"/>
              <w:autoSpaceDN w:val="0"/>
              <w:adjustRightInd w:val="0"/>
              <w:jc w:val="both"/>
              <w:rPr>
                <w:rFonts w:ascii="Arial Narrow" w:eastAsia="Calibri" w:hAnsi="Arial Narrow" w:cs="Arial"/>
                <w:sz w:val="22"/>
                <w:szCs w:val="22"/>
                <w:lang w:eastAsia="en-US" w:bidi="ar-SA"/>
              </w:rPr>
            </w:pPr>
            <w:r w:rsidRPr="00847AFD">
              <w:rPr>
                <w:rFonts w:ascii="Arial Narrow" w:eastAsia="Calibri" w:hAnsi="Arial Narrow" w:cs="Arial"/>
                <w:sz w:val="22"/>
                <w:szCs w:val="22"/>
                <w:lang w:eastAsia="en-US" w:bidi="ar-SA"/>
              </w:rPr>
              <w:t xml:space="preserve">El Sistema de Control Interno </w:t>
            </w:r>
            <w:r w:rsidR="00D565B9" w:rsidRPr="00847AFD">
              <w:rPr>
                <w:rFonts w:ascii="Arial Narrow" w:eastAsia="Calibri" w:hAnsi="Arial Narrow" w:cs="Arial"/>
                <w:sz w:val="22"/>
                <w:szCs w:val="22"/>
                <w:lang w:eastAsia="en-US" w:bidi="ar-SA"/>
              </w:rPr>
              <w:t>continua</w:t>
            </w:r>
            <w:r w:rsidRPr="00847AFD">
              <w:rPr>
                <w:rFonts w:ascii="Arial Narrow" w:eastAsia="Calibri" w:hAnsi="Arial Narrow" w:cs="Arial"/>
                <w:sz w:val="22"/>
                <w:szCs w:val="22"/>
                <w:lang w:eastAsia="en-US" w:bidi="ar-SA"/>
              </w:rPr>
              <w:t xml:space="preserve"> en proceso actualización </w:t>
            </w:r>
            <w:r w:rsidR="005617CE">
              <w:rPr>
                <w:rFonts w:ascii="Arial Narrow" w:eastAsia="Calibri" w:hAnsi="Arial Narrow" w:cs="Arial"/>
                <w:sz w:val="22"/>
                <w:szCs w:val="22"/>
                <w:lang w:eastAsia="en-US" w:bidi="ar-SA"/>
              </w:rPr>
              <w:t xml:space="preserve">posterior a </w:t>
            </w:r>
            <w:r w:rsidRPr="00847AFD">
              <w:rPr>
                <w:rFonts w:ascii="Arial Narrow" w:eastAsia="Calibri" w:hAnsi="Arial Narrow" w:cs="Arial"/>
                <w:sz w:val="22"/>
                <w:szCs w:val="22"/>
                <w:lang w:eastAsia="en-US" w:bidi="ar-SA"/>
              </w:rPr>
              <w:t xml:space="preserve">la </w:t>
            </w:r>
            <w:r w:rsidR="006F2343" w:rsidRPr="00847AFD">
              <w:rPr>
                <w:rFonts w:ascii="Arial Narrow" w:eastAsia="Calibri" w:hAnsi="Arial Narrow" w:cs="Arial"/>
                <w:sz w:val="22"/>
                <w:szCs w:val="22"/>
                <w:lang w:eastAsia="en-US" w:bidi="ar-SA"/>
              </w:rPr>
              <w:t>Fusión</w:t>
            </w:r>
            <w:r w:rsidRPr="00847AFD">
              <w:rPr>
                <w:rFonts w:ascii="Arial Narrow" w:eastAsia="Calibri" w:hAnsi="Arial Narrow" w:cs="Arial"/>
                <w:sz w:val="22"/>
                <w:szCs w:val="22"/>
                <w:lang w:eastAsia="en-US" w:bidi="ar-SA"/>
              </w:rPr>
              <w:t xml:space="preserve"> de la ERU y Metrovivienda </w:t>
            </w:r>
            <w:r w:rsidR="00AB69BD" w:rsidRPr="00847AFD">
              <w:rPr>
                <w:rFonts w:ascii="Arial Narrow" w:eastAsia="Calibri" w:hAnsi="Arial Narrow" w:cs="Arial"/>
                <w:sz w:val="22"/>
                <w:szCs w:val="22"/>
                <w:lang w:eastAsia="en-US" w:bidi="ar-SA"/>
              </w:rPr>
              <w:t>-</w:t>
            </w:r>
            <w:r w:rsidRPr="00847AFD">
              <w:rPr>
                <w:rFonts w:ascii="Arial Narrow" w:eastAsia="Calibri" w:hAnsi="Arial Narrow" w:cs="Arial"/>
                <w:sz w:val="22"/>
                <w:szCs w:val="22"/>
                <w:lang w:eastAsia="en-US" w:bidi="ar-SA"/>
              </w:rPr>
              <w:t xml:space="preserve"> Empresa de Renovación y Desarrollo Urbano</w:t>
            </w:r>
            <w:r w:rsidR="0083253D">
              <w:rPr>
                <w:rFonts w:ascii="Arial Narrow" w:eastAsia="Calibri" w:hAnsi="Arial Narrow" w:cs="Arial"/>
                <w:sz w:val="22"/>
                <w:szCs w:val="22"/>
                <w:lang w:eastAsia="en-US" w:bidi="ar-SA"/>
              </w:rPr>
              <w:t>, teniendo en cuenta la</w:t>
            </w:r>
            <w:r w:rsidR="000C5AF5" w:rsidRPr="00847AFD">
              <w:rPr>
                <w:rFonts w:ascii="Arial Narrow" w:eastAsia="Calibri" w:hAnsi="Arial Narrow" w:cs="Arial"/>
                <w:sz w:val="22"/>
                <w:szCs w:val="22"/>
              </w:rPr>
              <w:t xml:space="preserve"> </w:t>
            </w:r>
            <w:r w:rsidRPr="00847AFD">
              <w:rPr>
                <w:rFonts w:ascii="Arial Narrow" w:eastAsia="Calibri" w:hAnsi="Arial Narrow" w:cs="Arial"/>
                <w:sz w:val="22"/>
                <w:szCs w:val="22"/>
                <w:lang w:eastAsia="en-US" w:bidi="ar-SA"/>
              </w:rPr>
              <w:t>norma NTD-SIG 001:2011 y del Modelo Estánda</w:t>
            </w:r>
            <w:r w:rsidR="0083253D">
              <w:rPr>
                <w:rFonts w:ascii="Arial Narrow" w:eastAsia="Calibri" w:hAnsi="Arial Narrow" w:cs="Arial"/>
                <w:sz w:val="22"/>
                <w:szCs w:val="22"/>
                <w:lang w:eastAsia="en-US" w:bidi="ar-SA"/>
              </w:rPr>
              <w:t>r de Control Interno MECI: 2014.</w:t>
            </w:r>
            <w:r w:rsidR="00E703DA">
              <w:rPr>
                <w:rFonts w:ascii="Arial Narrow" w:eastAsia="Calibri" w:hAnsi="Arial Narrow" w:cs="Arial"/>
                <w:sz w:val="22"/>
                <w:szCs w:val="22"/>
                <w:lang w:eastAsia="en-US" w:bidi="ar-SA"/>
              </w:rPr>
              <w:t xml:space="preserve"> </w:t>
            </w:r>
            <w:r w:rsidR="00826B0A">
              <w:rPr>
                <w:rFonts w:ascii="Arial Narrow" w:eastAsia="Calibri" w:hAnsi="Arial Narrow" w:cs="Arial"/>
                <w:sz w:val="22"/>
                <w:szCs w:val="22"/>
              </w:rPr>
              <w:t>Se resalta que l</w:t>
            </w:r>
            <w:r w:rsidR="00826B0A" w:rsidRPr="00847AFD">
              <w:rPr>
                <w:rFonts w:ascii="Arial Narrow" w:eastAsia="Calibri" w:hAnsi="Arial Narrow" w:cs="Arial"/>
                <w:sz w:val="22"/>
                <w:szCs w:val="22"/>
              </w:rPr>
              <w:t>a Oficina Asesora de Planeación</w:t>
            </w:r>
            <w:r w:rsidR="00826B0A">
              <w:rPr>
                <w:rFonts w:ascii="Arial Narrow" w:eastAsia="Calibri" w:hAnsi="Arial Narrow" w:cs="Arial"/>
                <w:sz w:val="22"/>
                <w:szCs w:val="22"/>
              </w:rPr>
              <w:t xml:space="preserve"> conjuntamente con los procesos</w:t>
            </w:r>
            <w:r w:rsidR="00826B0A" w:rsidRPr="00847AFD">
              <w:rPr>
                <w:rFonts w:ascii="Arial Narrow" w:eastAsia="Calibri" w:hAnsi="Arial Narrow" w:cs="Arial"/>
                <w:sz w:val="22"/>
                <w:szCs w:val="22"/>
              </w:rPr>
              <w:t>,</w:t>
            </w:r>
            <w:r w:rsidR="00826B0A">
              <w:rPr>
                <w:rFonts w:ascii="Arial Narrow" w:eastAsia="Calibri" w:hAnsi="Arial Narrow" w:cs="Arial"/>
                <w:sz w:val="22"/>
                <w:szCs w:val="22"/>
              </w:rPr>
              <w:t xml:space="preserve"> se encuentra en la fase final de actualización de los documentos del SIG.</w:t>
            </w:r>
          </w:p>
          <w:p w:rsidR="00826B0A" w:rsidRDefault="00826B0A" w:rsidP="00C67849">
            <w:pPr>
              <w:autoSpaceDE w:val="0"/>
              <w:autoSpaceDN w:val="0"/>
              <w:adjustRightInd w:val="0"/>
              <w:jc w:val="both"/>
              <w:rPr>
                <w:rFonts w:ascii="Arial Narrow" w:eastAsia="Calibri" w:hAnsi="Arial Narrow" w:cs="Arial"/>
                <w:sz w:val="22"/>
                <w:szCs w:val="22"/>
                <w:lang w:eastAsia="en-US" w:bidi="ar-SA"/>
              </w:rPr>
            </w:pPr>
          </w:p>
          <w:p w:rsidR="00D86B51" w:rsidRPr="00847AFD" w:rsidRDefault="00826B0A" w:rsidP="00C67849">
            <w:pPr>
              <w:autoSpaceDE w:val="0"/>
              <w:autoSpaceDN w:val="0"/>
              <w:adjustRightInd w:val="0"/>
              <w:jc w:val="both"/>
              <w:rPr>
                <w:rFonts w:ascii="Arial Narrow" w:eastAsia="Calibri" w:hAnsi="Arial Narrow" w:cs="Arial"/>
                <w:sz w:val="22"/>
                <w:szCs w:val="22"/>
              </w:rPr>
            </w:pPr>
            <w:r>
              <w:rPr>
                <w:rFonts w:ascii="Arial Narrow" w:eastAsia="Calibri" w:hAnsi="Arial Narrow" w:cs="Arial"/>
                <w:sz w:val="22"/>
                <w:szCs w:val="22"/>
              </w:rPr>
              <w:t xml:space="preserve">Se evidencia el interés del Nivel directivo en el mejoramiento continuo de los procesos ya que se han venido </w:t>
            </w:r>
            <w:r w:rsidR="00D86B51" w:rsidRPr="00847AFD">
              <w:rPr>
                <w:rFonts w:ascii="Arial Narrow" w:eastAsia="Calibri" w:hAnsi="Arial Narrow" w:cs="Arial"/>
                <w:sz w:val="22"/>
                <w:szCs w:val="22"/>
                <w:lang w:eastAsia="en-US" w:bidi="ar-SA"/>
              </w:rPr>
              <w:t>ejecu</w:t>
            </w:r>
            <w:r>
              <w:rPr>
                <w:rFonts w:ascii="Arial Narrow" w:eastAsia="Calibri" w:hAnsi="Arial Narrow" w:cs="Arial"/>
                <w:sz w:val="22"/>
                <w:szCs w:val="22"/>
                <w:lang w:eastAsia="en-US" w:bidi="ar-SA"/>
              </w:rPr>
              <w:t>tando</w:t>
            </w:r>
            <w:r w:rsidR="00D86B51" w:rsidRPr="00847AFD">
              <w:rPr>
                <w:rFonts w:ascii="Arial Narrow" w:eastAsia="Calibri" w:hAnsi="Arial Narrow" w:cs="Arial"/>
                <w:sz w:val="22"/>
                <w:szCs w:val="22"/>
                <w:lang w:eastAsia="en-US" w:bidi="ar-SA"/>
              </w:rPr>
              <w:t xml:space="preserve"> actividades de seguimiento y monitoreo a los </w:t>
            </w:r>
            <w:r>
              <w:rPr>
                <w:rFonts w:ascii="Arial Narrow" w:eastAsia="Calibri" w:hAnsi="Arial Narrow" w:cs="Arial"/>
                <w:sz w:val="22"/>
                <w:szCs w:val="22"/>
                <w:lang w:eastAsia="en-US" w:bidi="ar-SA"/>
              </w:rPr>
              <w:t>mismos</w:t>
            </w:r>
            <w:r w:rsidR="0083253D">
              <w:rPr>
                <w:rFonts w:ascii="Arial Narrow" w:eastAsia="Calibri" w:hAnsi="Arial Narrow" w:cs="Arial"/>
                <w:sz w:val="22"/>
                <w:szCs w:val="22"/>
                <w:lang w:eastAsia="en-US" w:bidi="ar-SA"/>
              </w:rPr>
              <w:t>,</w:t>
            </w:r>
            <w:r>
              <w:rPr>
                <w:rFonts w:ascii="Arial Narrow" w:eastAsia="Calibri" w:hAnsi="Arial Narrow" w:cs="Arial"/>
                <w:sz w:val="22"/>
                <w:szCs w:val="22"/>
                <w:lang w:eastAsia="en-US" w:bidi="ar-SA"/>
              </w:rPr>
              <w:t xml:space="preserve"> además </w:t>
            </w:r>
            <w:r w:rsidR="00A274DF">
              <w:rPr>
                <w:rFonts w:ascii="Arial Narrow" w:eastAsia="Calibri" w:hAnsi="Arial Narrow" w:cs="Arial"/>
                <w:sz w:val="22"/>
                <w:szCs w:val="22"/>
                <w:lang w:eastAsia="en-US" w:bidi="ar-SA"/>
              </w:rPr>
              <w:t xml:space="preserve">de los realizados por parte de </w:t>
            </w:r>
            <w:r w:rsidR="00D86B51" w:rsidRPr="00847AFD">
              <w:rPr>
                <w:rFonts w:ascii="Arial Narrow" w:eastAsia="Calibri" w:hAnsi="Arial Narrow" w:cs="Arial"/>
                <w:sz w:val="22"/>
                <w:szCs w:val="22"/>
                <w:lang w:eastAsia="en-US" w:bidi="ar-SA"/>
              </w:rPr>
              <w:t xml:space="preserve">la Oficina Asesora de Planeación y </w:t>
            </w:r>
            <w:r w:rsidR="0083253D">
              <w:rPr>
                <w:rFonts w:ascii="Arial Narrow" w:eastAsia="Calibri" w:hAnsi="Arial Narrow" w:cs="Arial"/>
                <w:sz w:val="22"/>
                <w:szCs w:val="22"/>
                <w:lang w:eastAsia="en-US" w:bidi="ar-SA"/>
              </w:rPr>
              <w:t>la Oficina de Control Interno, en su función de evaluación independiente.</w:t>
            </w:r>
          </w:p>
          <w:p w:rsidR="002A6D39" w:rsidRPr="00847AFD" w:rsidRDefault="002A6D39" w:rsidP="00C67849">
            <w:pPr>
              <w:autoSpaceDE w:val="0"/>
              <w:autoSpaceDN w:val="0"/>
              <w:adjustRightInd w:val="0"/>
              <w:jc w:val="both"/>
              <w:rPr>
                <w:rFonts w:ascii="Arial Narrow" w:eastAsia="Calibri" w:hAnsi="Arial Narrow" w:cs="Arial"/>
                <w:sz w:val="22"/>
                <w:szCs w:val="22"/>
                <w:lang w:eastAsia="en-US" w:bidi="ar-SA"/>
              </w:rPr>
            </w:pPr>
          </w:p>
          <w:p w:rsidR="00592405" w:rsidRDefault="00AB69BD" w:rsidP="00C67849">
            <w:pPr>
              <w:autoSpaceDE w:val="0"/>
              <w:autoSpaceDN w:val="0"/>
              <w:adjustRightInd w:val="0"/>
              <w:jc w:val="both"/>
              <w:rPr>
                <w:rFonts w:ascii="Arial Narrow" w:eastAsia="Calibri" w:hAnsi="Arial Narrow" w:cs="Arial"/>
                <w:sz w:val="22"/>
                <w:szCs w:val="22"/>
                <w:lang w:eastAsia="en-US" w:bidi="ar-SA"/>
              </w:rPr>
            </w:pPr>
            <w:r w:rsidRPr="00847AFD">
              <w:rPr>
                <w:rFonts w:ascii="Arial Narrow" w:eastAsia="Calibri" w:hAnsi="Arial Narrow" w:cs="Arial"/>
                <w:sz w:val="22"/>
                <w:szCs w:val="22"/>
                <w:lang w:eastAsia="en-US" w:bidi="ar-SA"/>
              </w:rPr>
              <w:t>L</w:t>
            </w:r>
            <w:r w:rsidR="00D86B51" w:rsidRPr="00847AFD">
              <w:rPr>
                <w:rFonts w:ascii="Arial Narrow" w:eastAsia="Calibri" w:hAnsi="Arial Narrow" w:cs="Arial"/>
                <w:sz w:val="22"/>
                <w:szCs w:val="22"/>
                <w:lang w:eastAsia="en-US" w:bidi="ar-SA"/>
              </w:rPr>
              <w:t xml:space="preserve">a Empresa </w:t>
            </w:r>
            <w:r w:rsidR="00A274DF">
              <w:rPr>
                <w:rFonts w:ascii="Arial Narrow" w:eastAsia="Calibri" w:hAnsi="Arial Narrow" w:cs="Arial"/>
                <w:sz w:val="22"/>
                <w:szCs w:val="22"/>
                <w:lang w:eastAsia="en-US" w:bidi="ar-SA"/>
              </w:rPr>
              <w:t>continua con</w:t>
            </w:r>
            <w:r w:rsidR="00D86B51" w:rsidRPr="00847AFD">
              <w:rPr>
                <w:rFonts w:ascii="Arial Narrow" w:eastAsia="Calibri" w:hAnsi="Arial Narrow" w:cs="Arial"/>
                <w:sz w:val="22"/>
                <w:szCs w:val="22"/>
                <w:lang w:eastAsia="en-US" w:bidi="ar-SA"/>
              </w:rPr>
              <w:t xml:space="preserve"> la </w:t>
            </w:r>
            <w:r w:rsidRPr="00847AFD">
              <w:rPr>
                <w:rFonts w:ascii="Arial Narrow" w:eastAsia="Calibri" w:hAnsi="Arial Narrow" w:cs="Arial"/>
                <w:sz w:val="22"/>
                <w:szCs w:val="22"/>
                <w:lang w:eastAsia="en-US" w:bidi="ar-SA"/>
              </w:rPr>
              <w:t>instauración</w:t>
            </w:r>
            <w:r w:rsidR="00D86B51" w:rsidRPr="00847AFD">
              <w:rPr>
                <w:rFonts w:ascii="Arial Narrow" w:eastAsia="Calibri" w:hAnsi="Arial Narrow" w:cs="Arial"/>
                <w:sz w:val="22"/>
                <w:szCs w:val="22"/>
                <w:lang w:eastAsia="en-US" w:bidi="ar-SA"/>
              </w:rPr>
              <w:t xml:space="preserve"> de </w:t>
            </w:r>
            <w:r w:rsidR="0083253D">
              <w:rPr>
                <w:rFonts w:ascii="Arial Narrow" w:eastAsia="Calibri" w:hAnsi="Arial Narrow" w:cs="Arial"/>
                <w:sz w:val="22"/>
                <w:szCs w:val="22"/>
                <w:lang w:eastAsia="en-US" w:bidi="ar-SA"/>
              </w:rPr>
              <w:t>correcciones, a</w:t>
            </w:r>
            <w:r w:rsidR="0083253D" w:rsidRPr="00847AFD">
              <w:rPr>
                <w:rFonts w:ascii="Arial Narrow" w:eastAsia="Calibri" w:hAnsi="Arial Narrow" w:cs="Arial"/>
                <w:sz w:val="22"/>
                <w:szCs w:val="22"/>
                <w:lang w:eastAsia="en-US" w:bidi="ar-SA"/>
              </w:rPr>
              <w:t>cciones</w:t>
            </w:r>
            <w:r w:rsidR="00D86B51" w:rsidRPr="00847AFD">
              <w:rPr>
                <w:rFonts w:ascii="Arial Narrow" w:eastAsia="Calibri" w:hAnsi="Arial Narrow" w:cs="Arial"/>
                <w:sz w:val="22"/>
                <w:szCs w:val="22"/>
                <w:lang w:eastAsia="en-US" w:bidi="ar-SA"/>
              </w:rPr>
              <w:t xml:space="preserve"> </w:t>
            </w:r>
            <w:r w:rsidR="0083253D">
              <w:rPr>
                <w:rFonts w:ascii="Arial Narrow" w:eastAsia="Calibri" w:hAnsi="Arial Narrow" w:cs="Arial"/>
                <w:sz w:val="22"/>
                <w:szCs w:val="22"/>
                <w:lang w:eastAsia="en-US" w:bidi="ar-SA"/>
              </w:rPr>
              <w:t>correctivas, preventivas y de mejora</w:t>
            </w:r>
            <w:r w:rsidR="00D86B51" w:rsidRPr="00847AFD">
              <w:rPr>
                <w:rFonts w:ascii="Arial Narrow" w:eastAsia="Calibri" w:hAnsi="Arial Narrow" w:cs="Arial"/>
                <w:sz w:val="22"/>
                <w:szCs w:val="22"/>
                <w:lang w:eastAsia="en-US" w:bidi="ar-SA"/>
              </w:rPr>
              <w:t xml:space="preserve"> generadas por los procesos</w:t>
            </w:r>
            <w:r w:rsidR="0083253D">
              <w:rPr>
                <w:rFonts w:ascii="Arial Narrow" w:eastAsia="Calibri" w:hAnsi="Arial Narrow" w:cs="Arial"/>
                <w:sz w:val="22"/>
                <w:szCs w:val="22"/>
                <w:lang w:eastAsia="en-US" w:bidi="ar-SA"/>
              </w:rPr>
              <w:t xml:space="preserve"> en respuesta a los resultados</w:t>
            </w:r>
            <w:r w:rsidR="00D86B51" w:rsidRPr="00847AFD">
              <w:rPr>
                <w:rFonts w:ascii="Arial Narrow" w:eastAsia="Calibri" w:hAnsi="Arial Narrow" w:cs="Arial"/>
                <w:sz w:val="22"/>
                <w:szCs w:val="22"/>
                <w:lang w:eastAsia="en-US" w:bidi="ar-SA"/>
              </w:rPr>
              <w:t xml:space="preserve"> de la</w:t>
            </w:r>
            <w:r w:rsidR="00592405" w:rsidRPr="00847AFD">
              <w:rPr>
                <w:rFonts w:ascii="Arial Narrow" w:eastAsia="Calibri" w:hAnsi="Arial Narrow" w:cs="Arial"/>
                <w:sz w:val="22"/>
                <w:szCs w:val="22"/>
                <w:lang w:eastAsia="en-US" w:bidi="ar-SA"/>
              </w:rPr>
              <w:t>s auditorías de Control Interno,</w:t>
            </w:r>
            <w:r w:rsidR="006F2343" w:rsidRPr="00847AFD">
              <w:rPr>
                <w:rFonts w:ascii="Arial Narrow" w:eastAsia="Calibri" w:hAnsi="Arial Narrow" w:cs="Arial"/>
                <w:sz w:val="22"/>
                <w:szCs w:val="22"/>
                <w:lang w:eastAsia="en-US" w:bidi="ar-SA"/>
              </w:rPr>
              <w:t xml:space="preserve"> de los d</w:t>
            </w:r>
            <w:r w:rsidR="006F2343" w:rsidRPr="00847AFD">
              <w:rPr>
                <w:rFonts w:ascii="Arial Narrow" w:eastAsia="Calibri" w:hAnsi="Arial Narrow" w:cs="Arial"/>
                <w:sz w:val="22"/>
                <w:szCs w:val="22"/>
              </w:rPr>
              <w:t>iferentes organismos de control</w:t>
            </w:r>
            <w:r w:rsidR="000C5AF5" w:rsidRPr="00847AFD">
              <w:rPr>
                <w:rFonts w:ascii="Arial Narrow" w:eastAsia="Calibri" w:hAnsi="Arial Narrow" w:cs="Arial"/>
                <w:sz w:val="22"/>
                <w:szCs w:val="22"/>
              </w:rPr>
              <w:t xml:space="preserve"> </w:t>
            </w:r>
            <w:r w:rsidR="00592405" w:rsidRPr="00847AFD">
              <w:rPr>
                <w:rFonts w:ascii="Arial Narrow" w:eastAsia="Calibri" w:hAnsi="Arial Narrow" w:cs="Arial"/>
                <w:sz w:val="22"/>
                <w:szCs w:val="22"/>
                <w:lang w:eastAsia="en-US" w:bidi="ar-SA"/>
              </w:rPr>
              <w:t>y la Gestión de Riesgos</w:t>
            </w:r>
            <w:r w:rsidR="006F2343" w:rsidRPr="00847AFD">
              <w:rPr>
                <w:rFonts w:ascii="Arial Narrow" w:eastAsia="Calibri" w:hAnsi="Arial Narrow" w:cs="Arial"/>
                <w:sz w:val="22"/>
                <w:szCs w:val="22"/>
                <w:lang w:eastAsia="en-US" w:bidi="ar-SA"/>
              </w:rPr>
              <w:t xml:space="preserve">, </w:t>
            </w:r>
            <w:r w:rsidR="00592405" w:rsidRPr="00847AFD">
              <w:rPr>
                <w:rFonts w:ascii="Arial Narrow" w:eastAsia="Calibri" w:hAnsi="Arial Narrow" w:cs="Arial"/>
                <w:sz w:val="22"/>
                <w:szCs w:val="22"/>
                <w:lang w:eastAsia="en-US" w:bidi="ar-SA"/>
              </w:rPr>
              <w:t>mejora continuamente su sistema de Control Intento</w:t>
            </w:r>
            <w:r w:rsidR="0083658E">
              <w:rPr>
                <w:rFonts w:ascii="Arial Narrow" w:eastAsia="Calibri" w:hAnsi="Arial Narrow" w:cs="Arial"/>
                <w:sz w:val="22"/>
                <w:szCs w:val="22"/>
                <w:lang w:eastAsia="en-US" w:bidi="ar-SA"/>
              </w:rPr>
              <w:t>.</w:t>
            </w:r>
          </w:p>
          <w:p w:rsidR="0083658E" w:rsidRPr="00847AFD" w:rsidRDefault="0083658E" w:rsidP="00C67849">
            <w:pPr>
              <w:autoSpaceDE w:val="0"/>
              <w:autoSpaceDN w:val="0"/>
              <w:adjustRightInd w:val="0"/>
              <w:jc w:val="both"/>
              <w:rPr>
                <w:rFonts w:ascii="Arial Narrow" w:eastAsia="Calibri" w:hAnsi="Arial Narrow" w:cs="Arial"/>
                <w:sz w:val="22"/>
                <w:szCs w:val="22"/>
                <w:lang w:eastAsia="en-US" w:bidi="ar-SA"/>
              </w:rPr>
            </w:pPr>
          </w:p>
          <w:p w:rsidR="00013D86" w:rsidRDefault="00D86B51" w:rsidP="00C67849">
            <w:pPr>
              <w:autoSpaceDE w:val="0"/>
              <w:autoSpaceDN w:val="0"/>
              <w:adjustRightInd w:val="0"/>
              <w:jc w:val="both"/>
              <w:rPr>
                <w:rFonts w:ascii="Arial Narrow" w:eastAsia="Calibri" w:hAnsi="Arial Narrow" w:cs="Arial"/>
                <w:sz w:val="22"/>
                <w:szCs w:val="22"/>
              </w:rPr>
            </w:pPr>
            <w:r w:rsidRPr="00847AFD">
              <w:rPr>
                <w:rFonts w:ascii="Arial Narrow" w:eastAsia="Calibri" w:hAnsi="Arial Narrow" w:cs="Arial"/>
                <w:sz w:val="22"/>
                <w:szCs w:val="22"/>
              </w:rPr>
              <w:t>Se reitera la importancia de</w:t>
            </w:r>
            <w:r w:rsidRPr="00847AFD">
              <w:rPr>
                <w:rFonts w:ascii="Arial Narrow" w:eastAsia="Calibri" w:hAnsi="Arial Narrow" w:cs="Arial"/>
                <w:sz w:val="22"/>
                <w:szCs w:val="22"/>
                <w:lang w:eastAsia="en-US" w:bidi="ar-SA"/>
              </w:rPr>
              <w:t xml:space="preserve"> fortalecer las jornadas de socialización enfocadas en la sensibilización y motivación de los funcionarios para </w:t>
            </w:r>
            <w:r w:rsidRPr="00847AFD">
              <w:rPr>
                <w:rFonts w:ascii="Arial Narrow" w:eastAsia="Calibri" w:hAnsi="Arial Narrow" w:cs="Arial"/>
                <w:sz w:val="22"/>
                <w:szCs w:val="22"/>
              </w:rPr>
              <w:t>la actualización y</w:t>
            </w:r>
            <w:r w:rsidRPr="00847AFD">
              <w:rPr>
                <w:rFonts w:ascii="Arial Narrow" w:eastAsia="Calibri" w:hAnsi="Arial Narrow" w:cs="Arial"/>
                <w:sz w:val="22"/>
                <w:szCs w:val="22"/>
                <w:lang w:eastAsia="en-US" w:bidi="ar-SA"/>
              </w:rPr>
              <w:t xml:space="preserve"> cumplimiento de estas herramientas, haciendo énfasis </w:t>
            </w:r>
            <w:r w:rsidRPr="00847AFD">
              <w:rPr>
                <w:rFonts w:ascii="Arial Narrow" w:eastAsia="Calibri" w:hAnsi="Arial Narrow" w:cs="Arial"/>
                <w:sz w:val="22"/>
                <w:szCs w:val="22"/>
              </w:rPr>
              <w:t xml:space="preserve">en el </w:t>
            </w:r>
            <w:r w:rsidRPr="00847AFD">
              <w:rPr>
                <w:rFonts w:ascii="Arial Narrow" w:eastAsia="Calibri" w:hAnsi="Arial Narrow" w:cs="Arial"/>
                <w:sz w:val="22"/>
                <w:szCs w:val="22"/>
                <w:lang w:eastAsia="en-US" w:bidi="ar-SA"/>
              </w:rPr>
              <w:t xml:space="preserve">Autocontrol </w:t>
            </w:r>
            <w:r w:rsidRPr="00847AFD">
              <w:rPr>
                <w:rFonts w:ascii="Arial Narrow" w:eastAsia="Calibri" w:hAnsi="Arial Narrow" w:cs="Arial"/>
                <w:sz w:val="22"/>
                <w:szCs w:val="22"/>
              </w:rPr>
              <w:t xml:space="preserve">y en la </w:t>
            </w:r>
            <w:r w:rsidRPr="00847AFD">
              <w:rPr>
                <w:rFonts w:ascii="Arial Narrow" w:eastAsia="Calibri" w:hAnsi="Arial Narrow" w:cs="Arial"/>
                <w:sz w:val="22"/>
                <w:szCs w:val="22"/>
                <w:lang w:eastAsia="en-US" w:bidi="ar-SA"/>
              </w:rPr>
              <w:t>importancia de</w:t>
            </w:r>
            <w:r w:rsidRPr="00847AFD">
              <w:rPr>
                <w:rFonts w:ascii="Arial Narrow" w:eastAsia="Calibri" w:hAnsi="Arial Narrow" w:cs="Arial"/>
                <w:sz w:val="22"/>
                <w:szCs w:val="22"/>
              </w:rPr>
              <w:t>l</w:t>
            </w:r>
            <w:r w:rsidRPr="00847AFD">
              <w:rPr>
                <w:rFonts w:ascii="Arial Narrow" w:eastAsia="Calibri" w:hAnsi="Arial Narrow" w:cs="Arial"/>
                <w:sz w:val="22"/>
                <w:szCs w:val="22"/>
                <w:lang w:eastAsia="en-US" w:bidi="ar-SA"/>
              </w:rPr>
              <w:t xml:space="preserve"> trabajo</w:t>
            </w:r>
            <w:r w:rsidRPr="00847AFD">
              <w:rPr>
                <w:rFonts w:ascii="Arial Narrow" w:eastAsia="Calibri" w:hAnsi="Arial Narrow" w:cs="Arial"/>
                <w:sz w:val="22"/>
                <w:szCs w:val="22"/>
              </w:rPr>
              <w:t xml:space="preserve"> de todos </w:t>
            </w:r>
            <w:r w:rsidR="0083253D">
              <w:rPr>
                <w:rFonts w:ascii="Arial Narrow" w:eastAsia="Calibri" w:hAnsi="Arial Narrow" w:cs="Arial"/>
                <w:sz w:val="22"/>
                <w:szCs w:val="22"/>
              </w:rPr>
              <w:t xml:space="preserve">en </w:t>
            </w:r>
            <w:r w:rsidRPr="00847AFD">
              <w:rPr>
                <w:rFonts w:ascii="Arial Narrow" w:eastAsia="Calibri" w:hAnsi="Arial Narrow" w:cs="Arial"/>
                <w:sz w:val="22"/>
                <w:szCs w:val="22"/>
              </w:rPr>
              <w:t>la consecución de l</w:t>
            </w:r>
            <w:r w:rsidR="0083253D">
              <w:rPr>
                <w:rFonts w:ascii="Arial Narrow" w:eastAsia="Calibri" w:hAnsi="Arial Narrow" w:cs="Arial"/>
                <w:sz w:val="22"/>
                <w:szCs w:val="22"/>
              </w:rPr>
              <w:t>os objetivos propuestos.</w:t>
            </w:r>
          </w:p>
          <w:p w:rsidR="0083253D" w:rsidRPr="00183AF3" w:rsidRDefault="0083253D" w:rsidP="00C67849">
            <w:pPr>
              <w:autoSpaceDE w:val="0"/>
              <w:autoSpaceDN w:val="0"/>
              <w:adjustRightInd w:val="0"/>
              <w:jc w:val="both"/>
              <w:rPr>
                <w:rFonts w:ascii="Arial Narrow" w:eastAsia="Calibri" w:hAnsi="Arial Narrow" w:cs="Arial"/>
                <w:sz w:val="22"/>
                <w:szCs w:val="22"/>
                <w:highlight w:val="yellow"/>
                <w:lang w:eastAsia="en-US" w:bidi="ar-SA"/>
              </w:rPr>
            </w:pPr>
          </w:p>
        </w:tc>
      </w:tr>
      <w:tr w:rsidR="00013D86" w:rsidRPr="00183AF3" w:rsidTr="002F2445">
        <w:tc>
          <w:tcPr>
            <w:tcW w:w="10456" w:type="dxa"/>
            <w:gridSpan w:val="3"/>
            <w:shd w:val="clear" w:color="auto" w:fill="EEECE1" w:themeFill="background2"/>
          </w:tcPr>
          <w:p w:rsidR="00013D86" w:rsidRPr="00183AF3" w:rsidRDefault="00013D86" w:rsidP="00C67849">
            <w:pPr>
              <w:autoSpaceDE w:val="0"/>
              <w:autoSpaceDN w:val="0"/>
              <w:adjustRightInd w:val="0"/>
              <w:ind w:left="360"/>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t>RECOMENDACIONES</w:t>
            </w:r>
          </w:p>
        </w:tc>
      </w:tr>
      <w:tr w:rsidR="00013D86" w:rsidRPr="00183AF3" w:rsidTr="002F2445">
        <w:tc>
          <w:tcPr>
            <w:tcW w:w="10456" w:type="dxa"/>
            <w:gridSpan w:val="3"/>
          </w:tcPr>
          <w:p w:rsidR="00013D86" w:rsidRPr="00183AF3" w:rsidRDefault="00013D86" w:rsidP="00C67849">
            <w:pPr>
              <w:autoSpaceDE w:val="0"/>
              <w:autoSpaceDN w:val="0"/>
              <w:adjustRightInd w:val="0"/>
              <w:jc w:val="both"/>
              <w:rPr>
                <w:rFonts w:ascii="Arial Narrow" w:eastAsia="Calibri" w:hAnsi="Arial Narrow" w:cs="Arial"/>
                <w:sz w:val="22"/>
                <w:szCs w:val="22"/>
                <w:lang w:eastAsia="en-US" w:bidi="ar-SA"/>
              </w:rPr>
            </w:pPr>
          </w:p>
          <w:p w:rsidR="00517EF0" w:rsidRPr="00B83555" w:rsidRDefault="00517EF0" w:rsidP="00C67849">
            <w:pPr>
              <w:autoSpaceDE w:val="0"/>
              <w:autoSpaceDN w:val="0"/>
              <w:adjustRightInd w:val="0"/>
              <w:jc w:val="both"/>
              <w:rPr>
                <w:rFonts w:ascii="Arial Narrow" w:eastAsia="Calibri" w:hAnsi="Arial Narrow" w:cs="Arial"/>
                <w:sz w:val="22"/>
                <w:szCs w:val="22"/>
                <w:lang w:eastAsia="en-US" w:bidi="ar-SA"/>
              </w:rPr>
            </w:pPr>
            <w:r w:rsidRPr="00B83555">
              <w:rPr>
                <w:rFonts w:ascii="Arial Narrow" w:eastAsia="Calibri" w:hAnsi="Arial Narrow" w:cs="Arial"/>
                <w:sz w:val="22"/>
                <w:szCs w:val="22"/>
                <w:lang w:eastAsia="en-US" w:bidi="ar-SA"/>
              </w:rPr>
              <w:t xml:space="preserve">Con el fin de contribuir al mejoramiento y sostenibilidad del Sistema de Control Interno se proponen las siguientes recomendaciones: </w:t>
            </w:r>
          </w:p>
          <w:p w:rsidR="00980B7E" w:rsidRPr="00B83555" w:rsidRDefault="00980B7E" w:rsidP="00C67849">
            <w:pPr>
              <w:autoSpaceDE w:val="0"/>
              <w:autoSpaceDN w:val="0"/>
              <w:adjustRightInd w:val="0"/>
              <w:jc w:val="both"/>
              <w:rPr>
                <w:rFonts w:ascii="Arial Narrow" w:eastAsia="Calibri" w:hAnsi="Arial Narrow" w:cs="Arial"/>
                <w:sz w:val="22"/>
                <w:szCs w:val="22"/>
                <w:lang w:eastAsia="en-US" w:bidi="ar-SA"/>
              </w:rPr>
            </w:pPr>
          </w:p>
          <w:p w:rsidR="00980B7E" w:rsidRPr="00B83555" w:rsidRDefault="00980B7E" w:rsidP="00980B7E">
            <w:pPr>
              <w:autoSpaceDE w:val="0"/>
              <w:autoSpaceDN w:val="0"/>
              <w:adjustRightInd w:val="0"/>
              <w:jc w:val="both"/>
              <w:rPr>
                <w:rFonts w:ascii="Arial Narrow" w:hAnsi="Arial Narrow" w:cs="Arial"/>
                <w:b/>
                <w:sz w:val="22"/>
                <w:szCs w:val="22"/>
              </w:rPr>
            </w:pPr>
            <w:r w:rsidRPr="00B83555">
              <w:rPr>
                <w:rFonts w:ascii="Arial Narrow" w:eastAsia="Calibri" w:hAnsi="Arial Narrow" w:cs="Arial"/>
                <w:b/>
                <w:sz w:val="22"/>
                <w:szCs w:val="22"/>
                <w:lang w:eastAsia="en-US" w:bidi="ar-SA"/>
              </w:rPr>
              <w:t>Recomendaciones -</w:t>
            </w:r>
            <w:r w:rsidRPr="00B83555">
              <w:rPr>
                <w:rFonts w:ascii="Arial Narrow" w:hAnsi="Arial Narrow" w:cs="Arial"/>
                <w:b/>
                <w:sz w:val="22"/>
                <w:szCs w:val="22"/>
              </w:rPr>
              <w:t xml:space="preserve"> Proyectos de Inversión.</w:t>
            </w:r>
            <w:r w:rsidR="00E703DA" w:rsidRPr="00B83555">
              <w:rPr>
                <w:rFonts w:ascii="Arial Narrow" w:hAnsi="Arial Narrow" w:cs="Arial"/>
                <w:b/>
                <w:sz w:val="22"/>
                <w:szCs w:val="22"/>
              </w:rPr>
              <w:t xml:space="preserve"> </w:t>
            </w:r>
          </w:p>
          <w:p w:rsidR="00980B7E" w:rsidRPr="00B83555" w:rsidRDefault="00980B7E" w:rsidP="0019712A">
            <w:pPr>
              <w:ind w:left="284"/>
              <w:jc w:val="both"/>
              <w:rPr>
                <w:rFonts w:ascii="Arial Narrow" w:hAnsi="Arial Narrow" w:cs="Arial"/>
                <w:b/>
                <w:color w:val="000000"/>
                <w:sz w:val="22"/>
                <w:szCs w:val="22"/>
                <w:u w:val="single"/>
                <w:shd w:val="clear" w:color="auto" w:fill="FFFFFF"/>
              </w:rPr>
            </w:pPr>
            <w:r w:rsidRPr="00B83555">
              <w:rPr>
                <w:rFonts w:ascii="Arial Narrow" w:hAnsi="Arial Narrow" w:cs="Arial"/>
                <w:b/>
                <w:color w:val="000000"/>
                <w:sz w:val="22"/>
                <w:szCs w:val="22"/>
                <w:shd w:val="clear" w:color="auto" w:fill="FFFFFF"/>
              </w:rPr>
              <w:t>83-Formulación de Proyectos de Renovación Urbana.</w:t>
            </w:r>
          </w:p>
          <w:p w:rsidR="00980B7E" w:rsidRPr="00B83555" w:rsidRDefault="00980B7E" w:rsidP="00E07D65">
            <w:pPr>
              <w:pStyle w:val="Prrafodelista"/>
              <w:numPr>
                <w:ilvl w:val="0"/>
                <w:numId w:val="34"/>
              </w:numPr>
              <w:spacing w:after="0" w:line="240" w:lineRule="auto"/>
              <w:ind w:left="284" w:hanging="284"/>
              <w:jc w:val="both"/>
              <w:rPr>
                <w:rFonts w:ascii="Arial Narrow" w:hAnsi="Arial Narrow" w:cs="Arial"/>
                <w:b/>
              </w:rPr>
            </w:pPr>
            <w:r w:rsidRPr="00B83555">
              <w:rPr>
                <w:rFonts w:ascii="Arial Narrow" w:hAnsi="Arial Narrow" w:cs="Arial"/>
                <w:color w:val="000000"/>
                <w:shd w:val="clear" w:color="auto" w:fill="FFFFFF"/>
              </w:rPr>
              <w:t>Establecer seguimiento detallado quincenal de las acciones que se deben realizar para lograr el cumplimiento total de los proyectado de las metas físicas de los proyectos de inversión, que a la fecha de corte presenta un comportamiento adecuado, dado que se dio inicio al último trimestre del año y su logro está proyectado con cumplimiento del 100% a diciembre 31 de la vigencia.</w:t>
            </w:r>
          </w:p>
          <w:p w:rsidR="00980B7E" w:rsidRPr="00B83555" w:rsidRDefault="00980B7E" w:rsidP="00980B7E">
            <w:pPr>
              <w:pStyle w:val="Prrafodelista"/>
              <w:numPr>
                <w:ilvl w:val="0"/>
                <w:numId w:val="34"/>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Establecer seguimiento detallado quincenal de las acciones que se deben realizar para lograr el cumplimiento del 100% de la ejecución presupuestal, documentando al final de la vigencia el comportamiento de asignación de recursos, específicamente para este caso en que fueron adicionados recurso durante la vigencia; así mismo, en caso de no lograr el 100% en la ejecución presupuestal citar las causas de este hecho, dado que se dio inicio al último trimestre del año y su logro planeado del 100% está proyectado a diciembre 31 de la vigencia.</w:t>
            </w:r>
          </w:p>
          <w:p w:rsidR="00980B7E" w:rsidRPr="00B83555" w:rsidRDefault="00980B7E" w:rsidP="00980B7E">
            <w:pPr>
              <w:pStyle w:val="Prrafodelista"/>
              <w:numPr>
                <w:ilvl w:val="0"/>
                <w:numId w:val="34"/>
              </w:numPr>
              <w:spacing w:after="0" w:line="240" w:lineRule="auto"/>
              <w:ind w:left="284" w:hanging="284"/>
              <w:jc w:val="both"/>
              <w:rPr>
                <w:rFonts w:ascii="Arial Narrow" w:hAnsi="Arial Narrow" w:cs="Arial"/>
              </w:rPr>
            </w:pPr>
            <w:r w:rsidRPr="00B83555">
              <w:rPr>
                <w:rFonts w:ascii="Arial Narrow" w:hAnsi="Arial Narrow" w:cs="Arial"/>
                <w:color w:val="000000"/>
                <w:shd w:val="clear" w:color="auto" w:fill="FFFFFF"/>
              </w:rPr>
              <w:t>El análisis que se efectúa con la herramienta disponible debe incluir no sólo el número de contratos suscritos, sino tener en cuenta el monto de los mismos, ya que esto impacta y está directamente relacionado con la ejecución presupuestal. De igual manera documentar la fecha de asignación de recursos y cómo impacta en las cuentas pagar de la próxima vigencia.</w:t>
            </w:r>
          </w:p>
          <w:p w:rsidR="00980B7E" w:rsidRPr="00B83555" w:rsidRDefault="00980B7E" w:rsidP="00980B7E">
            <w:pPr>
              <w:autoSpaceDE w:val="0"/>
              <w:jc w:val="both"/>
              <w:rPr>
                <w:rFonts w:ascii="Arial Narrow" w:hAnsi="Arial Narrow" w:cs="Arial"/>
                <w:b/>
                <w:color w:val="000000"/>
                <w:sz w:val="22"/>
                <w:szCs w:val="22"/>
                <w:shd w:val="clear" w:color="auto" w:fill="FFFFFF"/>
              </w:rPr>
            </w:pPr>
            <w:r w:rsidRPr="00B83555">
              <w:rPr>
                <w:rFonts w:ascii="Arial Narrow" w:hAnsi="Arial Narrow" w:cs="Arial"/>
                <w:b/>
                <w:color w:val="000000"/>
                <w:sz w:val="22"/>
                <w:szCs w:val="22"/>
                <w:shd w:val="clear" w:color="auto" w:fill="FFFFFF"/>
              </w:rPr>
              <w:t xml:space="preserve"> </w:t>
            </w:r>
          </w:p>
          <w:p w:rsidR="00980B7E" w:rsidRPr="00B83555" w:rsidRDefault="00980B7E" w:rsidP="00980B7E">
            <w:pPr>
              <w:ind w:left="284"/>
              <w:jc w:val="both"/>
              <w:rPr>
                <w:rFonts w:ascii="Arial Narrow" w:hAnsi="Arial Narrow" w:cs="Arial"/>
                <w:b/>
                <w:color w:val="000000"/>
                <w:sz w:val="22"/>
                <w:szCs w:val="22"/>
                <w:shd w:val="clear" w:color="auto" w:fill="FFFFFF"/>
              </w:rPr>
            </w:pPr>
            <w:r w:rsidRPr="00B83555">
              <w:rPr>
                <w:rFonts w:ascii="Arial Narrow" w:hAnsi="Arial Narrow" w:cs="Arial"/>
                <w:b/>
                <w:color w:val="000000"/>
                <w:sz w:val="22"/>
                <w:szCs w:val="22"/>
                <w:shd w:val="clear" w:color="auto" w:fill="FFFFFF"/>
              </w:rPr>
              <w:t>84- Gestión de Suelo y Desarrollo de Proyectos</w:t>
            </w:r>
            <w:r w:rsidR="00E703DA" w:rsidRPr="00B83555">
              <w:rPr>
                <w:rFonts w:ascii="Arial Narrow" w:hAnsi="Arial Narrow" w:cs="Arial"/>
                <w:b/>
                <w:color w:val="000000"/>
                <w:sz w:val="22"/>
                <w:szCs w:val="22"/>
                <w:shd w:val="clear" w:color="auto" w:fill="FFFFFF"/>
              </w:rPr>
              <w:t xml:space="preserve"> </w:t>
            </w:r>
          </w:p>
          <w:p w:rsidR="00980B7E" w:rsidRPr="00B83555" w:rsidRDefault="00980B7E" w:rsidP="00980B7E">
            <w:pPr>
              <w:pStyle w:val="Prrafodelista"/>
              <w:numPr>
                <w:ilvl w:val="0"/>
                <w:numId w:val="35"/>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Establecer seguimiento detallado quincenal de las acciones que se deben realizar para lograr el cumplimiento total de los proyectado de las metas físicas de los proyectos de inversión, que a la fecha de corte presenta un comportamiento adecuado, dado que se dio inicio al último trimestre del año y su logro está proyectado con cumplimiento del 100% a diciembre 31 de la vigencia.</w:t>
            </w:r>
          </w:p>
          <w:p w:rsidR="00980B7E" w:rsidRPr="00B83555" w:rsidRDefault="00980B7E" w:rsidP="00980B7E">
            <w:pPr>
              <w:pStyle w:val="Prrafodelista"/>
              <w:numPr>
                <w:ilvl w:val="0"/>
                <w:numId w:val="35"/>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 xml:space="preserve">Establecer seguimiento inmediato de las acciones que se deben realizar para lograr el cumplimiento total de los proyectado de las metas físicas, a que a la fecha de corte presenta un comportamiento medio, bajo o muy bajo, dado que se dio inicio </w:t>
            </w:r>
            <w:r w:rsidRPr="00B83555">
              <w:rPr>
                <w:rFonts w:ascii="Arial Narrow" w:hAnsi="Arial Narrow" w:cs="Arial"/>
                <w:color w:val="000000"/>
                <w:shd w:val="clear" w:color="auto" w:fill="FFFFFF"/>
              </w:rPr>
              <w:lastRenderedPageBreak/>
              <w:t xml:space="preserve">al último trimestre del año; así como evaluar si se obtendrá el logro proyectado con cumplimiento del 100% a diciembre 31 de la vigencia. Documentar las situaciones y dificultades que han afectado el avance de las mismas. </w:t>
            </w:r>
          </w:p>
          <w:p w:rsidR="00980B7E" w:rsidRPr="00B83555" w:rsidRDefault="00980B7E" w:rsidP="00980B7E">
            <w:pPr>
              <w:pStyle w:val="Prrafodelista"/>
              <w:numPr>
                <w:ilvl w:val="0"/>
                <w:numId w:val="35"/>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Las metas “Adquisición del suelo (8 manzanas de renovación urbana)” y “Ejecución del 100% de los convenios para el desarrollo de proyectos” requieren de evaluación inmediata para establecer acciones de mejora que permitan alcanzar un avance adecuado a la finalización de la vigencia, además que son aquellos que tienen asociados la mayor cantidad de recursos disponibles de 35.090 millones y 38.967 millones respectivamente.</w:t>
            </w:r>
            <w:r w:rsidR="00E703DA" w:rsidRPr="00B83555">
              <w:rPr>
                <w:rFonts w:ascii="Arial Narrow" w:hAnsi="Arial Narrow" w:cs="Arial"/>
                <w:color w:val="000000"/>
                <w:shd w:val="clear" w:color="auto" w:fill="FFFFFF"/>
              </w:rPr>
              <w:t xml:space="preserve"> </w:t>
            </w:r>
          </w:p>
          <w:p w:rsidR="00980B7E" w:rsidRPr="00B83555" w:rsidRDefault="00980B7E" w:rsidP="00980B7E">
            <w:pPr>
              <w:pStyle w:val="Prrafodelista"/>
              <w:numPr>
                <w:ilvl w:val="0"/>
                <w:numId w:val="35"/>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 xml:space="preserve">Adelantar las acciones inmediatas orientadas a la ejecución de lo establecido en el Plan Anual de Adquisiciones relacionado con: Convenio Tres Quebradas: $ 32.266.708.184, Convenio CAD: $5.503.311.845, Adquisición de predios: $35.091.311.274, Obras de urbanismo (Ciudadela El porvenir): $1.300.000.000 y Convenio Cinemateca $ 766.531.577. </w:t>
            </w:r>
          </w:p>
          <w:p w:rsidR="00980B7E" w:rsidRPr="00B83555" w:rsidRDefault="00980B7E" w:rsidP="00980B7E">
            <w:pPr>
              <w:autoSpaceDE w:val="0"/>
              <w:jc w:val="both"/>
              <w:rPr>
                <w:rFonts w:ascii="Arial Narrow" w:hAnsi="Arial Narrow" w:cs="Arial"/>
                <w:b/>
                <w:color w:val="000000"/>
                <w:sz w:val="22"/>
                <w:szCs w:val="22"/>
                <w:shd w:val="clear" w:color="auto" w:fill="FFFFFF"/>
              </w:rPr>
            </w:pPr>
            <w:r w:rsidRPr="00B83555">
              <w:rPr>
                <w:rFonts w:ascii="Arial Narrow" w:hAnsi="Arial Narrow" w:cs="Arial"/>
                <w:b/>
                <w:color w:val="000000"/>
                <w:sz w:val="22"/>
                <w:szCs w:val="22"/>
                <w:shd w:val="clear" w:color="auto" w:fill="FFFFFF"/>
              </w:rPr>
              <w:t xml:space="preserve"> </w:t>
            </w:r>
          </w:p>
          <w:p w:rsidR="00980B7E" w:rsidRPr="00B83555" w:rsidRDefault="00980B7E" w:rsidP="00980B7E">
            <w:pPr>
              <w:ind w:left="284"/>
              <w:jc w:val="both"/>
              <w:rPr>
                <w:rFonts w:ascii="Arial Narrow" w:hAnsi="Arial Narrow" w:cs="Arial"/>
                <w:b/>
                <w:color w:val="000000"/>
                <w:sz w:val="22"/>
                <w:szCs w:val="22"/>
                <w:shd w:val="clear" w:color="auto" w:fill="FFFFFF"/>
              </w:rPr>
            </w:pPr>
            <w:r w:rsidRPr="00B83555">
              <w:rPr>
                <w:rFonts w:ascii="Arial Narrow" w:hAnsi="Arial Narrow" w:cs="Arial"/>
                <w:b/>
                <w:color w:val="000000"/>
                <w:sz w:val="22"/>
                <w:szCs w:val="22"/>
                <w:shd w:val="clear" w:color="auto" w:fill="FFFFFF"/>
              </w:rPr>
              <w:t>34- Fortalecimiento Institucional.</w:t>
            </w:r>
          </w:p>
          <w:p w:rsidR="00980B7E" w:rsidRPr="00B83555" w:rsidRDefault="00980B7E" w:rsidP="00980B7E">
            <w:pPr>
              <w:pStyle w:val="Prrafodelista"/>
              <w:numPr>
                <w:ilvl w:val="0"/>
                <w:numId w:val="36"/>
              </w:numPr>
              <w:spacing w:after="0" w:line="240" w:lineRule="auto"/>
              <w:ind w:left="284" w:hanging="284"/>
              <w:jc w:val="both"/>
              <w:rPr>
                <w:rFonts w:ascii="Arial Narrow" w:hAnsi="Arial Narrow" w:cs="Arial"/>
                <w:b/>
              </w:rPr>
            </w:pPr>
            <w:r w:rsidRPr="00B83555">
              <w:rPr>
                <w:rFonts w:ascii="Arial Narrow" w:hAnsi="Arial Narrow" w:cs="Arial"/>
                <w:color w:val="000000"/>
                <w:shd w:val="clear" w:color="auto" w:fill="FFFFFF"/>
              </w:rPr>
              <w:t>Establecer seguimiento detallado quincenal de las acciones que se deben realizar para lograr el cumplimiento total de los proyectado de las metas físicas de los proyectos de inversión, que a la fecha de corte presenta un comportamiento adecuado, dado que se dio inicio al último trimestre del año y su logro está proyectado con cumplimiento del 100% a diciembre 31 de la vigencia.</w:t>
            </w:r>
          </w:p>
          <w:p w:rsidR="00980B7E" w:rsidRPr="00B83555" w:rsidRDefault="00980B7E" w:rsidP="00980B7E">
            <w:pPr>
              <w:pStyle w:val="Prrafodelista"/>
              <w:numPr>
                <w:ilvl w:val="0"/>
                <w:numId w:val="36"/>
              </w:numPr>
              <w:spacing w:after="0" w:line="240" w:lineRule="auto"/>
              <w:ind w:left="284" w:hanging="284"/>
              <w:jc w:val="both"/>
              <w:rPr>
                <w:rFonts w:ascii="Arial Narrow" w:hAnsi="Arial Narrow" w:cs="Arial"/>
                <w:color w:val="000000"/>
                <w:shd w:val="clear" w:color="auto" w:fill="FFFFFF"/>
              </w:rPr>
            </w:pPr>
            <w:r w:rsidRPr="00B83555">
              <w:rPr>
                <w:rFonts w:ascii="Arial Narrow" w:hAnsi="Arial Narrow" w:cs="Arial"/>
                <w:color w:val="000000"/>
                <w:shd w:val="clear" w:color="auto" w:fill="FFFFFF"/>
              </w:rPr>
              <w:t>Establecer seguimiento detallado quincenal de las acciones que se deben realizar para lograr el cumplimiento del 100% de la ejecución presupuestal, específicamente de los giros ejecutados, documentando al final de la vigencia el comportamiento de los mismos. En caso de no lograr el 100% en la ejecución citar las causas de este hecho, dado que se dio inicio al último trimestre del año y su logro planeado del 100% está proyectado a diciembre 31 de la vigencia.</w:t>
            </w:r>
          </w:p>
          <w:p w:rsidR="00980B7E" w:rsidRDefault="00980B7E" w:rsidP="00980B7E">
            <w:pPr>
              <w:jc w:val="both"/>
              <w:rPr>
                <w:rFonts w:ascii="Arial" w:hAnsi="Arial" w:cs="Arial"/>
                <w:color w:val="000000"/>
                <w:shd w:val="clear" w:color="auto" w:fill="FFFFFF"/>
              </w:rPr>
            </w:pPr>
            <w:r w:rsidRPr="00E1728D">
              <w:rPr>
                <w:rFonts w:ascii="Arial" w:hAnsi="Arial" w:cs="Arial"/>
                <w:color w:val="000000"/>
                <w:shd w:val="clear" w:color="auto" w:fill="FFFFFF"/>
              </w:rPr>
              <w:t xml:space="preserve"> </w:t>
            </w:r>
          </w:p>
          <w:p w:rsidR="0019712A" w:rsidRDefault="0019712A" w:rsidP="00980B7E">
            <w:pPr>
              <w:jc w:val="both"/>
              <w:rPr>
                <w:rFonts w:ascii="Arial" w:hAnsi="Arial" w:cs="Arial"/>
                <w:color w:val="000000"/>
                <w:shd w:val="clear" w:color="auto" w:fill="FFFFFF"/>
              </w:rPr>
            </w:pPr>
            <w:r w:rsidRPr="00980B7E">
              <w:rPr>
                <w:rFonts w:ascii="Arial Narrow" w:eastAsia="Calibri" w:hAnsi="Arial Narrow" w:cs="Arial"/>
                <w:b/>
                <w:sz w:val="22"/>
                <w:szCs w:val="22"/>
                <w:lang w:eastAsia="en-US" w:bidi="ar-SA"/>
              </w:rPr>
              <w:t>Recomendaciones</w:t>
            </w:r>
            <w:r>
              <w:rPr>
                <w:rFonts w:ascii="Arial Narrow" w:eastAsia="Calibri" w:hAnsi="Arial Narrow" w:cs="Arial"/>
                <w:b/>
                <w:sz w:val="22"/>
                <w:szCs w:val="22"/>
                <w:lang w:eastAsia="en-US" w:bidi="ar-SA"/>
              </w:rPr>
              <w:t xml:space="preserve"> Generales:</w:t>
            </w:r>
          </w:p>
          <w:p w:rsidR="00980B7E" w:rsidRPr="00183AF3" w:rsidRDefault="00980B7E" w:rsidP="00C67849">
            <w:pPr>
              <w:autoSpaceDE w:val="0"/>
              <w:autoSpaceDN w:val="0"/>
              <w:adjustRightInd w:val="0"/>
              <w:jc w:val="both"/>
              <w:rPr>
                <w:rFonts w:ascii="Arial Narrow" w:eastAsia="Calibri" w:hAnsi="Arial Narrow" w:cs="Arial"/>
                <w:sz w:val="22"/>
                <w:szCs w:val="22"/>
                <w:lang w:eastAsia="en-US" w:bidi="ar-SA"/>
              </w:rPr>
            </w:pPr>
          </w:p>
          <w:p w:rsidR="00891F3C" w:rsidRDefault="00891F3C" w:rsidP="00C67849">
            <w:pPr>
              <w:pStyle w:val="Prrafodelista"/>
              <w:widowControl w:val="0"/>
              <w:numPr>
                <w:ilvl w:val="0"/>
                <w:numId w:val="2"/>
              </w:numPr>
              <w:autoSpaceDE w:val="0"/>
              <w:autoSpaceDN w:val="0"/>
              <w:adjustRightInd w:val="0"/>
              <w:spacing w:after="0" w:line="240" w:lineRule="auto"/>
              <w:ind w:right="93"/>
              <w:contextualSpacing w:val="0"/>
              <w:jc w:val="both"/>
              <w:rPr>
                <w:rFonts w:ascii="Arial Narrow" w:hAnsi="Arial Narrow" w:cs="Arial"/>
              </w:rPr>
            </w:pPr>
            <w:r w:rsidRPr="00701848">
              <w:rPr>
                <w:rFonts w:ascii="Arial Narrow" w:hAnsi="Arial Narrow" w:cs="Arial"/>
              </w:rPr>
              <w:t xml:space="preserve">Es importante </w:t>
            </w:r>
            <w:r w:rsidR="00701848" w:rsidRPr="00701848">
              <w:rPr>
                <w:rFonts w:ascii="Arial Narrow" w:hAnsi="Arial Narrow" w:cs="Arial"/>
              </w:rPr>
              <w:t>finalizar el proceso de actualización de</w:t>
            </w:r>
            <w:r w:rsidRPr="00701848">
              <w:rPr>
                <w:rFonts w:ascii="Arial Narrow" w:hAnsi="Arial Narrow" w:cs="Arial"/>
              </w:rPr>
              <w:t xml:space="preserve"> </w:t>
            </w:r>
            <w:r w:rsidR="00A274DF">
              <w:rPr>
                <w:rFonts w:ascii="Arial Narrow" w:hAnsi="Arial Narrow" w:cs="Arial"/>
              </w:rPr>
              <w:t>Documentos</w:t>
            </w:r>
            <w:r w:rsidRPr="00701848">
              <w:rPr>
                <w:rFonts w:ascii="Arial Narrow" w:hAnsi="Arial Narrow" w:cs="Arial"/>
              </w:rPr>
              <w:t>, formatos de los procesos, de acuerdo al cronograma de la</w:t>
            </w:r>
            <w:r w:rsidR="00701848">
              <w:rPr>
                <w:rFonts w:ascii="Arial Narrow" w:hAnsi="Arial Narrow" w:cs="Arial"/>
              </w:rPr>
              <w:t xml:space="preserve"> Oficina Asesora de Planeación.</w:t>
            </w:r>
          </w:p>
          <w:p w:rsidR="00701848" w:rsidRPr="00183AF3" w:rsidRDefault="00701848" w:rsidP="00C67849">
            <w:pPr>
              <w:pStyle w:val="Prrafodelista"/>
              <w:widowControl w:val="0"/>
              <w:autoSpaceDE w:val="0"/>
              <w:autoSpaceDN w:val="0"/>
              <w:adjustRightInd w:val="0"/>
              <w:spacing w:after="0" w:line="240" w:lineRule="auto"/>
              <w:ind w:left="360" w:right="93"/>
              <w:contextualSpacing w:val="0"/>
              <w:jc w:val="both"/>
              <w:rPr>
                <w:rFonts w:ascii="Arial Narrow" w:hAnsi="Arial Narrow" w:cs="Arial"/>
              </w:rPr>
            </w:pPr>
          </w:p>
          <w:p w:rsidR="00AB17E5" w:rsidRPr="00183AF3" w:rsidRDefault="00A274DF" w:rsidP="00C67849">
            <w:pPr>
              <w:pStyle w:val="Prrafodelista"/>
              <w:widowControl w:val="0"/>
              <w:numPr>
                <w:ilvl w:val="0"/>
                <w:numId w:val="2"/>
              </w:numPr>
              <w:autoSpaceDE w:val="0"/>
              <w:autoSpaceDN w:val="0"/>
              <w:adjustRightInd w:val="0"/>
              <w:spacing w:after="0" w:line="240" w:lineRule="auto"/>
              <w:ind w:right="93"/>
              <w:contextualSpacing w:val="0"/>
              <w:jc w:val="both"/>
              <w:rPr>
                <w:rFonts w:ascii="Arial Narrow" w:hAnsi="Arial Narrow" w:cs="Arial"/>
              </w:rPr>
            </w:pPr>
            <w:r>
              <w:rPr>
                <w:rFonts w:ascii="Arial Narrow" w:hAnsi="Arial Narrow" w:cs="Arial"/>
              </w:rPr>
              <w:t>Finalizar la d</w:t>
            </w:r>
            <w:r w:rsidR="00E0325A" w:rsidRPr="00183AF3">
              <w:rPr>
                <w:rFonts w:ascii="Arial Narrow" w:hAnsi="Arial Narrow" w:cs="Arial"/>
              </w:rPr>
              <w:t>efini</w:t>
            </w:r>
            <w:r>
              <w:rPr>
                <w:rFonts w:ascii="Arial Narrow" w:hAnsi="Arial Narrow" w:cs="Arial"/>
              </w:rPr>
              <w:t>ción</w:t>
            </w:r>
            <w:r w:rsidR="00E0325A" w:rsidRPr="00183AF3">
              <w:rPr>
                <w:rFonts w:ascii="Arial Narrow" w:hAnsi="Arial Narrow" w:cs="Arial"/>
              </w:rPr>
              <w:t xml:space="preserve"> indicadores</w:t>
            </w:r>
            <w:r w:rsidR="00AB17E5" w:rsidRPr="00183AF3">
              <w:rPr>
                <w:rFonts w:ascii="Arial Narrow" w:hAnsi="Arial Narrow" w:cs="Arial"/>
              </w:rPr>
              <w:t xml:space="preserve"> de eficiencia y efectividad, que permiten medir y evaluar el avance de los procesos y en la ejecución de los planes, programas y proyectos a cargo de la Empresa</w:t>
            </w:r>
            <w:r>
              <w:rPr>
                <w:rFonts w:ascii="Arial Narrow" w:hAnsi="Arial Narrow" w:cs="Arial"/>
              </w:rPr>
              <w:t xml:space="preserve"> de los procesos faltantes</w:t>
            </w:r>
            <w:r w:rsidR="00891F3C" w:rsidRPr="00183AF3">
              <w:rPr>
                <w:rFonts w:ascii="Arial Narrow" w:hAnsi="Arial Narrow" w:cs="Arial"/>
              </w:rPr>
              <w:t>.</w:t>
            </w:r>
          </w:p>
          <w:p w:rsidR="00891F3C" w:rsidRPr="00183AF3" w:rsidRDefault="00891F3C" w:rsidP="00C67849">
            <w:pPr>
              <w:pStyle w:val="Prrafodelista"/>
              <w:spacing w:after="0"/>
              <w:contextualSpacing w:val="0"/>
              <w:rPr>
                <w:rFonts w:ascii="Arial Narrow" w:hAnsi="Arial Narrow" w:cs="Arial"/>
              </w:rPr>
            </w:pPr>
          </w:p>
          <w:p w:rsidR="002F618D" w:rsidRDefault="00900B8E" w:rsidP="00C67849">
            <w:pPr>
              <w:pStyle w:val="Prrafodelista"/>
              <w:numPr>
                <w:ilvl w:val="0"/>
                <w:numId w:val="2"/>
              </w:numPr>
              <w:autoSpaceDE w:val="0"/>
              <w:autoSpaceDN w:val="0"/>
              <w:adjustRightInd w:val="0"/>
              <w:spacing w:after="0"/>
              <w:contextualSpacing w:val="0"/>
              <w:jc w:val="both"/>
              <w:rPr>
                <w:rFonts w:ascii="Arial Narrow" w:hAnsi="Arial Narrow" w:cs="Arial"/>
              </w:rPr>
            </w:pPr>
            <w:r w:rsidRPr="00183AF3">
              <w:rPr>
                <w:rFonts w:ascii="Arial Narrow" w:hAnsi="Arial Narrow" w:cs="Arial"/>
              </w:rPr>
              <w:t>Continuar con el trabajo realizado por la Oficina de Comunicaciones</w:t>
            </w:r>
            <w:r w:rsidR="00334E8F" w:rsidRPr="00183AF3">
              <w:rPr>
                <w:rFonts w:ascii="Arial Narrow" w:hAnsi="Arial Narrow" w:cs="Arial"/>
              </w:rPr>
              <w:t xml:space="preserve"> en referencia de la página Web de la Empresa, cumpliendo con los parámetros de </w:t>
            </w:r>
            <w:r w:rsidR="008109AA" w:rsidRPr="00183AF3">
              <w:rPr>
                <w:rFonts w:ascii="Arial Narrow" w:hAnsi="Arial Narrow" w:cs="Arial"/>
                <w:spacing w:val="-1"/>
              </w:rPr>
              <w:t>dados por la GUÍA 3.0 SITIOS WEB DISTRITO CAPITAL, la Estrategia Gobierno en Línea</w:t>
            </w:r>
            <w:r w:rsidR="008109AA" w:rsidRPr="00183AF3">
              <w:rPr>
                <w:rFonts w:ascii="Arial Narrow" w:hAnsi="Arial Narrow" w:cs="Arial"/>
              </w:rPr>
              <w:t xml:space="preserve"> y la Ley 1712 de 2014.</w:t>
            </w:r>
            <w:r w:rsidR="000C5AF5" w:rsidRPr="00183AF3">
              <w:rPr>
                <w:rFonts w:ascii="Arial Narrow" w:hAnsi="Arial Narrow" w:cs="Arial"/>
              </w:rPr>
              <w:t xml:space="preserve"> </w:t>
            </w:r>
          </w:p>
          <w:p w:rsidR="0019712A" w:rsidRPr="0019712A" w:rsidRDefault="0019712A" w:rsidP="0019712A">
            <w:pPr>
              <w:pStyle w:val="Prrafodelista"/>
              <w:rPr>
                <w:rFonts w:ascii="Arial Narrow" w:hAnsi="Arial Narrow" w:cs="Arial"/>
              </w:rPr>
            </w:pPr>
          </w:p>
          <w:p w:rsidR="0019712A" w:rsidRPr="00B83555" w:rsidRDefault="0019712A" w:rsidP="00E07D65">
            <w:pPr>
              <w:pStyle w:val="Prrafodelista"/>
              <w:numPr>
                <w:ilvl w:val="0"/>
                <w:numId w:val="2"/>
              </w:numPr>
              <w:autoSpaceDE w:val="0"/>
              <w:autoSpaceDN w:val="0"/>
              <w:adjustRightInd w:val="0"/>
              <w:spacing w:after="0"/>
              <w:contextualSpacing w:val="0"/>
              <w:jc w:val="both"/>
              <w:rPr>
                <w:rFonts w:ascii="Arial Narrow" w:hAnsi="Arial Narrow" w:cs="Arial"/>
              </w:rPr>
            </w:pPr>
            <w:r w:rsidRPr="00B83555">
              <w:rPr>
                <w:rFonts w:ascii="Arial Narrow" w:hAnsi="Arial Narrow" w:cs="Arial"/>
              </w:rPr>
              <w:t>Fortalecer los elementos del sistema de control interno, tomando como línea base la calificación obtenida para la vigencia 2017, comunicada por el DAFP una vez evaluada la presentación del Informe Ejecutivo Anual.</w:t>
            </w:r>
          </w:p>
          <w:p w:rsidR="00363DF7" w:rsidRPr="00183AF3" w:rsidRDefault="00363DF7" w:rsidP="00C67849">
            <w:pPr>
              <w:pStyle w:val="Prrafodelista"/>
              <w:widowControl w:val="0"/>
              <w:autoSpaceDE w:val="0"/>
              <w:autoSpaceDN w:val="0"/>
              <w:adjustRightInd w:val="0"/>
              <w:spacing w:after="0" w:line="240" w:lineRule="auto"/>
              <w:ind w:left="360" w:right="93"/>
              <w:contextualSpacing w:val="0"/>
              <w:jc w:val="both"/>
              <w:rPr>
                <w:rFonts w:ascii="Arial Narrow" w:hAnsi="Arial Narrow" w:cs="Arial"/>
              </w:rPr>
            </w:pPr>
          </w:p>
        </w:tc>
      </w:tr>
      <w:tr w:rsidR="00013D86" w:rsidRPr="00183AF3" w:rsidTr="0076045E">
        <w:trPr>
          <w:trHeight w:val="1207"/>
        </w:trPr>
        <w:tc>
          <w:tcPr>
            <w:tcW w:w="10456" w:type="dxa"/>
            <w:gridSpan w:val="3"/>
          </w:tcPr>
          <w:p w:rsidR="00013D86" w:rsidRPr="00183AF3" w:rsidRDefault="00013D86" w:rsidP="00B83555">
            <w:pPr>
              <w:autoSpaceDE w:val="0"/>
              <w:autoSpaceDN w:val="0"/>
              <w:adjustRightInd w:val="0"/>
              <w:jc w:val="center"/>
              <w:rPr>
                <w:rFonts w:ascii="Arial Narrow" w:hAnsi="Arial Narrow" w:cs="Arial"/>
                <w:sz w:val="22"/>
                <w:szCs w:val="22"/>
                <w:lang w:eastAsia="es-CO"/>
              </w:rPr>
            </w:pPr>
          </w:p>
        </w:tc>
      </w:tr>
      <w:tr w:rsidR="00013D86" w:rsidRPr="00183AF3" w:rsidTr="002F2445">
        <w:tc>
          <w:tcPr>
            <w:tcW w:w="10456" w:type="dxa"/>
            <w:gridSpan w:val="3"/>
          </w:tcPr>
          <w:p w:rsidR="00013D86" w:rsidRPr="00183AF3" w:rsidRDefault="00013D86" w:rsidP="00C67849">
            <w:pPr>
              <w:autoSpaceDE w:val="0"/>
              <w:autoSpaceDN w:val="0"/>
              <w:adjustRightInd w:val="0"/>
              <w:jc w:val="center"/>
              <w:rPr>
                <w:rFonts w:ascii="Arial Narrow" w:hAnsi="Arial Narrow" w:cs="Arial"/>
                <w:sz w:val="22"/>
                <w:szCs w:val="22"/>
                <w:lang w:eastAsia="es-CO"/>
              </w:rPr>
            </w:pPr>
            <w:r w:rsidRPr="00183AF3">
              <w:rPr>
                <w:rFonts w:ascii="Arial Narrow" w:hAnsi="Arial Narrow" w:cs="Arial"/>
                <w:b/>
                <w:sz w:val="22"/>
                <w:szCs w:val="22"/>
                <w:lang w:val="es-ES"/>
              </w:rPr>
              <w:t xml:space="preserve">FIRMA </w:t>
            </w:r>
            <w:r w:rsidR="0076045E">
              <w:rPr>
                <w:rFonts w:ascii="Arial Narrow" w:hAnsi="Arial Narrow" w:cs="Arial"/>
                <w:b/>
                <w:sz w:val="22"/>
                <w:szCs w:val="22"/>
                <w:lang w:val="es-ES"/>
              </w:rPr>
              <w:t>JEFE OFICINA DE</w:t>
            </w:r>
            <w:r w:rsidRPr="00183AF3">
              <w:rPr>
                <w:rFonts w:ascii="Arial Narrow" w:hAnsi="Arial Narrow" w:cs="Arial"/>
                <w:b/>
                <w:sz w:val="22"/>
                <w:szCs w:val="22"/>
                <w:lang w:val="es-ES"/>
              </w:rPr>
              <w:t xml:space="preserve"> CONTROL INTERNO</w:t>
            </w:r>
          </w:p>
        </w:tc>
      </w:tr>
    </w:tbl>
    <w:p w:rsidR="003E5482" w:rsidRPr="00183AF3" w:rsidRDefault="003E5482" w:rsidP="00C67849">
      <w:pPr>
        <w:jc w:val="both"/>
        <w:rPr>
          <w:rFonts w:ascii="Arial Narrow" w:hAnsi="Arial Narrow"/>
          <w:sz w:val="22"/>
          <w:szCs w:val="22"/>
        </w:rPr>
      </w:pPr>
    </w:p>
    <w:sectPr w:rsidR="003E5482" w:rsidRPr="00183AF3" w:rsidSect="00A92301">
      <w:headerReference w:type="default" r:id="rId14"/>
      <w:footerReference w:type="default" r:id="rId15"/>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44B" w:rsidRDefault="00A1444B">
      <w:r>
        <w:separator/>
      </w:r>
    </w:p>
  </w:endnote>
  <w:endnote w:type="continuationSeparator" w:id="0">
    <w:p w:rsidR="00A1444B" w:rsidRDefault="00A1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roid 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ohit Hindi">
    <w:altName w:val="Times New Roman"/>
    <w:charset w:val="00"/>
    <w:family w:val="auto"/>
    <w:pitch w:val="variable"/>
  </w:font>
  <w:font w:name="WenQuanYi Micro Hei">
    <w:charset w:val="00"/>
    <w:family w:val="auto"/>
    <w:pitch w:val="variable"/>
  </w:font>
  <w:font w:name="Free 3 of 9">
    <w:panose1 w:val="00000009000000000000"/>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65" w:rsidRPr="00064C51" w:rsidRDefault="00E07D65" w:rsidP="00064C51">
    <w:pPr>
      <w:pStyle w:val="Piedepgina"/>
    </w:pPr>
    <w:r>
      <w:rPr>
        <w:noProof/>
        <w:lang w:eastAsia="es-CO" w:bidi="ar-SA"/>
      </w:rPr>
      <w:drawing>
        <wp:anchor distT="0" distB="0" distL="114300" distR="114300" simplePos="0" relativeHeight="251661312" behindDoc="0" locked="0" layoutInCell="1" allowOverlap="1" wp14:anchorId="4E591F38" wp14:editId="4C0F7EC9">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44B" w:rsidRDefault="00A1444B">
      <w:r>
        <w:separator/>
      </w:r>
    </w:p>
  </w:footnote>
  <w:footnote w:type="continuationSeparator" w:id="0">
    <w:p w:rsidR="00A1444B" w:rsidRDefault="00A14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65" w:rsidRDefault="00E07D65">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650EF436" wp14:editId="09BBA86B">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629C"/>
    <w:multiLevelType w:val="hybridMultilevel"/>
    <w:tmpl w:val="0C347200"/>
    <w:lvl w:ilvl="0" w:tplc="0A76AEC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4F7D23"/>
    <w:multiLevelType w:val="hybridMultilevel"/>
    <w:tmpl w:val="E5DE2B3A"/>
    <w:lvl w:ilvl="0" w:tplc="240A000F">
      <w:start w:val="1"/>
      <w:numFmt w:val="decimal"/>
      <w:lvlText w:val="%1."/>
      <w:lvlJc w:val="left"/>
      <w:pPr>
        <w:ind w:left="4500" w:hanging="360"/>
      </w:pPr>
    </w:lvl>
    <w:lvl w:ilvl="1" w:tplc="240A0019" w:tentative="1">
      <w:start w:val="1"/>
      <w:numFmt w:val="lowerLetter"/>
      <w:lvlText w:val="%2."/>
      <w:lvlJc w:val="left"/>
      <w:pPr>
        <w:ind w:left="5220" w:hanging="360"/>
      </w:pPr>
    </w:lvl>
    <w:lvl w:ilvl="2" w:tplc="240A001B" w:tentative="1">
      <w:start w:val="1"/>
      <w:numFmt w:val="lowerRoman"/>
      <w:lvlText w:val="%3."/>
      <w:lvlJc w:val="right"/>
      <w:pPr>
        <w:ind w:left="5940" w:hanging="180"/>
      </w:pPr>
    </w:lvl>
    <w:lvl w:ilvl="3" w:tplc="240A000F" w:tentative="1">
      <w:start w:val="1"/>
      <w:numFmt w:val="decimal"/>
      <w:lvlText w:val="%4."/>
      <w:lvlJc w:val="left"/>
      <w:pPr>
        <w:ind w:left="6660" w:hanging="360"/>
      </w:pPr>
    </w:lvl>
    <w:lvl w:ilvl="4" w:tplc="240A0019" w:tentative="1">
      <w:start w:val="1"/>
      <w:numFmt w:val="lowerLetter"/>
      <w:lvlText w:val="%5."/>
      <w:lvlJc w:val="left"/>
      <w:pPr>
        <w:ind w:left="7380" w:hanging="360"/>
      </w:pPr>
    </w:lvl>
    <w:lvl w:ilvl="5" w:tplc="240A001B" w:tentative="1">
      <w:start w:val="1"/>
      <w:numFmt w:val="lowerRoman"/>
      <w:lvlText w:val="%6."/>
      <w:lvlJc w:val="right"/>
      <w:pPr>
        <w:ind w:left="8100" w:hanging="180"/>
      </w:pPr>
    </w:lvl>
    <w:lvl w:ilvl="6" w:tplc="240A000F" w:tentative="1">
      <w:start w:val="1"/>
      <w:numFmt w:val="decimal"/>
      <w:lvlText w:val="%7."/>
      <w:lvlJc w:val="left"/>
      <w:pPr>
        <w:ind w:left="8820" w:hanging="360"/>
      </w:pPr>
    </w:lvl>
    <w:lvl w:ilvl="7" w:tplc="240A0019" w:tentative="1">
      <w:start w:val="1"/>
      <w:numFmt w:val="lowerLetter"/>
      <w:lvlText w:val="%8."/>
      <w:lvlJc w:val="left"/>
      <w:pPr>
        <w:ind w:left="9540" w:hanging="360"/>
      </w:pPr>
    </w:lvl>
    <w:lvl w:ilvl="8" w:tplc="240A001B" w:tentative="1">
      <w:start w:val="1"/>
      <w:numFmt w:val="lowerRoman"/>
      <w:lvlText w:val="%9."/>
      <w:lvlJc w:val="right"/>
      <w:pPr>
        <w:ind w:left="10260" w:hanging="180"/>
      </w:pPr>
    </w:lvl>
  </w:abstractNum>
  <w:abstractNum w:abstractNumId="2" w15:restartNumberingAfterBreak="0">
    <w:nsid w:val="04D91DE3"/>
    <w:multiLevelType w:val="hybridMultilevel"/>
    <w:tmpl w:val="5D0CFBAE"/>
    <w:lvl w:ilvl="0" w:tplc="E8EE9A9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8E3772"/>
    <w:multiLevelType w:val="multilevel"/>
    <w:tmpl w:val="1B64179E"/>
    <w:lvl w:ilvl="0">
      <w:start w:val="1"/>
      <w:numFmt w:val="bullet"/>
      <w:lvlText w:val="-"/>
      <w:lvlJc w:val="left"/>
      <w:pPr>
        <w:tabs>
          <w:tab w:val="num" w:pos="360"/>
        </w:tabs>
        <w:ind w:left="360" w:hanging="360"/>
      </w:pPr>
      <w:rPr>
        <w:rFonts w:ascii="Arial" w:eastAsia="Times New Roman" w:hAnsi="Arial" w:cs="Aria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9B3562C"/>
    <w:multiLevelType w:val="hybridMultilevel"/>
    <w:tmpl w:val="5F2CA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2F72D1"/>
    <w:multiLevelType w:val="hybridMultilevel"/>
    <w:tmpl w:val="75E0A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0034F2"/>
    <w:multiLevelType w:val="hybridMultilevel"/>
    <w:tmpl w:val="446E8046"/>
    <w:lvl w:ilvl="0" w:tplc="1AEACD5E">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C8E36DE"/>
    <w:multiLevelType w:val="hybridMultilevel"/>
    <w:tmpl w:val="5C3276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E46B5B"/>
    <w:multiLevelType w:val="hybridMultilevel"/>
    <w:tmpl w:val="E9EC92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E44F36"/>
    <w:multiLevelType w:val="hybridMultilevel"/>
    <w:tmpl w:val="8FB0EE30"/>
    <w:lvl w:ilvl="0" w:tplc="C4A69F3E">
      <w:numFmt w:val="bullet"/>
      <w:lvlText w:val="-"/>
      <w:lvlJc w:val="left"/>
      <w:pPr>
        <w:ind w:left="360" w:hanging="360"/>
      </w:pPr>
      <w:rPr>
        <w:rFonts w:ascii="Arial" w:eastAsia="Droid San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1852120"/>
    <w:multiLevelType w:val="hybridMultilevel"/>
    <w:tmpl w:val="84D448C8"/>
    <w:lvl w:ilvl="0" w:tplc="AAB2156C">
      <w:numFmt w:val="bullet"/>
      <w:lvlText w:val="-"/>
      <w:lvlJc w:val="left"/>
      <w:pPr>
        <w:ind w:left="720" w:hanging="360"/>
      </w:pPr>
      <w:rPr>
        <w:rFonts w:ascii="Arial Narrow" w:eastAsia="Droid Sans"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2D6622"/>
    <w:multiLevelType w:val="hybridMultilevel"/>
    <w:tmpl w:val="3CD6338C"/>
    <w:lvl w:ilvl="0" w:tplc="D16EE80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9161CA"/>
    <w:multiLevelType w:val="hybridMultilevel"/>
    <w:tmpl w:val="97F07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2DF5452A"/>
    <w:multiLevelType w:val="hybridMultilevel"/>
    <w:tmpl w:val="0F4890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EC87D43"/>
    <w:multiLevelType w:val="hybridMultilevel"/>
    <w:tmpl w:val="1AD0F008"/>
    <w:lvl w:ilvl="0" w:tplc="EED2A83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7A4A33"/>
    <w:multiLevelType w:val="hybridMultilevel"/>
    <w:tmpl w:val="8F02E8EE"/>
    <w:lvl w:ilvl="0" w:tplc="240A0001">
      <w:start w:val="1"/>
      <w:numFmt w:val="bullet"/>
      <w:lvlText w:val=""/>
      <w:lvlJc w:val="left"/>
      <w:pPr>
        <w:ind w:left="1856" w:hanging="360"/>
      </w:pPr>
      <w:rPr>
        <w:rFonts w:ascii="Symbol" w:hAnsi="Symbol" w:hint="default"/>
      </w:rPr>
    </w:lvl>
    <w:lvl w:ilvl="1" w:tplc="240A0003" w:tentative="1">
      <w:start w:val="1"/>
      <w:numFmt w:val="bullet"/>
      <w:lvlText w:val="o"/>
      <w:lvlJc w:val="left"/>
      <w:pPr>
        <w:ind w:left="2576" w:hanging="360"/>
      </w:pPr>
      <w:rPr>
        <w:rFonts w:ascii="Courier New" w:hAnsi="Courier New" w:cs="Courier New" w:hint="default"/>
      </w:rPr>
    </w:lvl>
    <w:lvl w:ilvl="2" w:tplc="240A0005" w:tentative="1">
      <w:start w:val="1"/>
      <w:numFmt w:val="bullet"/>
      <w:lvlText w:val=""/>
      <w:lvlJc w:val="left"/>
      <w:pPr>
        <w:ind w:left="3296" w:hanging="360"/>
      </w:pPr>
      <w:rPr>
        <w:rFonts w:ascii="Wingdings" w:hAnsi="Wingdings" w:hint="default"/>
      </w:rPr>
    </w:lvl>
    <w:lvl w:ilvl="3" w:tplc="240A0001" w:tentative="1">
      <w:start w:val="1"/>
      <w:numFmt w:val="bullet"/>
      <w:lvlText w:val=""/>
      <w:lvlJc w:val="left"/>
      <w:pPr>
        <w:ind w:left="4016" w:hanging="360"/>
      </w:pPr>
      <w:rPr>
        <w:rFonts w:ascii="Symbol" w:hAnsi="Symbol" w:hint="default"/>
      </w:rPr>
    </w:lvl>
    <w:lvl w:ilvl="4" w:tplc="240A0003" w:tentative="1">
      <w:start w:val="1"/>
      <w:numFmt w:val="bullet"/>
      <w:lvlText w:val="o"/>
      <w:lvlJc w:val="left"/>
      <w:pPr>
        <w:ind w:left="4736" w:hanging="360"/>
      </w:pPr>
      <w:rPr>
        <w:rFonts w:ascii="Courier New" w:hAnsi="Courier New" w:cs="Courier New" w:hint="default"/>
      </w:rPr>
    </w:lvl>
    <w:lvl w:ilvl="5" w:tplc="240A0005" w:tentative="1">
      <w:start w:val="1"/>
      <w:numFmt w:val="bullet"/>
      <w:lvlText w:val=""/>
      <w:lvlJc w:val="left"/>
      <w:pPr>
        <w:ind w:left="5456" w:hanging="360"/>
      </w:pPr>
      <w:rPr>
        <w:rFonts w:ascii="Wingdings" w:hAnsi="Wingdings" w:hint="default"/>
      </w:rPr>
    </w:lvl>
    <w:lvl w:ilvl="6" w:tplc="240A0001" w:tentative="1">
      <w:start w:val="1"/>
      <w:numFmt w:val="bullet"/>
      <w:lvlText w:val=""/>
      <w:lvlJc w:val="left"/>
      <w:pPr>
        <w:ind w:left="6176" w:hanging="360"/>
      </w:pPr>
      <w:rPr>
        <w:rFonts w:ascii="Symbol" w:hAnsi="Symbol" w:hint="default"/>
      </w:rPr>
    </w:lvl>
    <w:lvl w:ilvl="7" w:tplc="240A0003" w:tentative="1">
      <w:start w:val="1"/>
      <w:numFmt w:val="bullet"/>
      <w:lvlText w:val="o"/>
      <w:lvlJc w:val="left"/>
      <w:pPr>
        <w:ind w:left="6896" w:hanging="360"/>
      </w:pPr>
      <w:rPr>
        <w:rFonts w:ascii="Courier New" w:hAnsi="Courier New" w:cs="Courier New" w:hint="default"/>
      </w:rPr>
    </w:lvl>
    <w:lvl w:ilvl="8" w:tplc="240A0005" w:tentative="1">
      <w:start w:val="1"/>
      <w:numFmt w:val="bullet"/>
      <w:lvlText w:val=""/>
      <w:lvlJc w:val="left"/>
      <w:pPr>
        <w:ind w:left="7616" w:hanging="360"/>
      </w:pPr>
      <w:rPr>
        <w:rFonts w:ascii="Wingdings" w:hAnsi="Wingdings" w:hint="default"/>
      </w:rPr>
    </w:lvl>
  </w:abstractNum>
  <w:abstractNum w:abstractNumId="16" w15:restartNumberingAfterBreak="0">
    <w:nsid w:val="36E40E3F"/>
    <w:multiLevelType w:val="hybridMultilevel"/>
    <w:tmpl w:val="5D0CFBAE"/>
    <w:lvl w:ilvl="0" w:tplc="E8EE9A9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086664"/>
    <w:multiLevelType w:val="hybridMultilevel"/>
    <w:tmpl w:val="BAD4D6B6"/>
    <w:lvl w:ilvl="0" w:tplc="AAB2156C">
      <w:numFmt w:val="bullet"/>
      <w:lvlText w:val="-"/>
      <w:lvlJc w:val="left"/>
      <w:pPr>
        <w:ind w:left="720" w:hanging="360"/>
      </w:pPr>
      <w:rPr>
        <w:rFonts w:ascii="Arial Narrow" w:eastAsia="Droid Sans"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AC762B"/>
    <w:multiLevelType w:val="hybridMultilevel"/>
    <w:tmpl w:val="5D0CFBAE"/>
    <w:lvl w:ilvl="0" w:tplc="E8EE9A9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C176A7"/>
    <w:multiLevelType w:val="hybridMultilevel"/>
    <w:tmpl w:val="92B6BE2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0662534"/>
    <w:multiLevelType w:val="hybridMultilevel"/>
    <w:tmpl w:val="E4BC8A4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198742F"/>
    <w:multiLevelType w:val="hybridMultilevel"/>
    <w:tmpl w:val="3CD6338C"/>
    <w:lvl w:ilvl="0" w:tplc="D16EE80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39A0D43"/>
    <w:multiLevelType w:val="hybridMultilevel"/>
    <w:tmpl w:val="0C685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2D3048"/>
    <w:multiLevelType w:val="hybridMultilevel"/>
    <w:tmpl w:val="1AD0F008"/>
    <w:lvl w:ilvl="0" w:tplc="EED2A83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5" w15:restartNumberingAfterBreak="0">
    <w:nsid w:val="5E146B9E"/>
    <w:multiLevelType w:val="hybridMultilevel"/>
    <w:tmpl w:val="B9825D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321B15"/>
    <w:multiLevelType w:val="hybridMultilevel"/>
    <w:tmpl w:val="A5FA0F82"/>
    <w:lvl w:ilvl="0" w:tplc="982C799A">
      <w:start w:val="1"/>
      <w:numFmt w:val="bullet"/>
      <w:lvlText w:val="-"/>
      <w:lvlJc w:val="left"/>
      <w:pPr>
        <w:ind w:left="720" w:hanging="360"/>
      </w:pPr>
      <w:rPr>
        <w:rFonts w:ascii="Arial Narrow" w:eastAsia="Droid Sans"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AD1CED"/>
    <w:multiLevelType w:val="hybridMultilevel"/>
    <w:tmpl w:val="1AD0F008"/>
    <w:lvl w:ilvl="0" w:tplc="EED2A83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BC4430"/>
    <w:multiLevelType w:val="hybridMultilevel"/>
    <w:tmpl w:val="55A8A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860187"/>
    <w:multiLevelType w:val="hybridMultilevel"/>
    <w:tmpl w:val="913C1F40"/>
    <w:lvl w:ilvl="0" w:tplc="3E964C2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BC95D5B"/>
    <w:multiLevelType w:val="hybridMultilevel"/>
    <w:tmpl w:val="632AD4AC"/>
    <w:lvl w:ilvl="0" w:tplc="3E964C2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D48445B"/>
    <w:multiLevelType w:val="hybridMultilevel"/>
    <w:tmpl w:val="7B2E3B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E1E356D"/>
    <w:multiLevelType w:val="hybridMultilevel"/>
    <w:tmpl w:val="9E50D4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03614A2"/>
    <w:multiLevelType w:val="hybridMultilevel"/>
    <w:tmpl w:val="D1E244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08746FC"/>
    <w:multiLevelType w:val="hybridMultilevel"/>
    <w:tmpl w:val="C654F7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AC36F53"/>
    <w:multiLevelType w:val="multilevel"/>
    <w:tmpl w:val="234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6"/>
  </w:num>
  <w:num w:numId="4">
    <w:abstractNumId w:val="33"/>
  </w:num>
  <w:num w:numId="5">
    <w:abstractNumId w:val="20"/>
  </w:num>
  <w:num w:numId="6">
    <w:abstractNumId w:val="13"/>
  </w:num>
  <w:num w:numId="7">
    <w:abstractNumId w:val="8"/>
  </w:num>
  <w:num w:numId="8">
    <w:abstractNumId w:val="30"/>
  </w:num>
  <w:num w:numId="9">
    <w:abstractNumId w:val="26"/>
  </w:num>
  <w:num w:numId="10">
    <w:abstractNumId w:val="35"/>
  </w:num>
  <w:num w:numId="11">
    <w:abstractNumId w:val="9"/>
  </w:num>
  <w:num w:numId="12">
    <w:abstractNumId w:val="3"/>
  </w:num>
  <w:num w:numId="13">
    <w:abstractNumId w:val="10"/>
  </w:num>
  <w:num w:numId="14">
    <w:abstractNumId w:val="17"/>
  </w:num>
  <w:num w:numId="15">
    <w:abstractNumId w:val="1"/>
  </w:num>
  <w:num w:numId="16">
    <w:abstractNumId w:val="15"/>
  </w:num>
  <w:num w:numId="17">
    <w:abstractNumId w:val="22"/>
  </w:num>
  <w:num w:numId="18">
    <w:abstractNumId w:val="7"/>
  </w:num>
  <w:num w:numId="19">
    <w:abstractNumId w:val="4"/>
  </w:num>
  <w:num w:numId="20">
    <w:abstractNumId w:val="32"/>
  </w:num>
  <w:num w:numId="21">
    <w:abstractNumId w:val="25"/>
  </w:num>
  <w:num w:numId="22">
    <w:abstractNumId w:val="29"/>
  </w:num>
  <w:num w:numId="23">
    <w:abstractNumId w:val="5"/>
  </w:num>
  <w:num w:numId="24">
    <w:abstractNumId w:val="31"/>
  </w:num>
  <w:num w:numId="25">
    <w:abstractNumId w:val="28"/>
  </w:num>
  <w:num w:numId="26">
    <w:abstractNumId w:val="34"/>
  </w:num>
  <w:num w:numId="27">
    <w:abstractNumId w:val="27"/>
  </w:num>
  <w:num w:numId="28">
    <w:abstractNumId w:val="12"/>
  </w:num>
  <w:num w:numId="29">
    <w:abstractNumId w:val="0"/>
  </w:num>
  <w:num w:numId="30">
    <w:abstractNumId w:val="11"/>
  </w:num>
  <w:num w:numId="31">
    <w:abstractNumId w:val="18"/>
  </w:num>
  <w:num w:numId="32">
    <w:abstractNumId w:val="2"/>
  </w:num>
  <w:num w:numId="33">
    <w:abstractNumId w:val="21"/>
  </w:num>
  <w:num w:numId="34">
    <w:abstractNumId w:val="23"/>
  </w:num>
  <w:num w:numId="35">
    <w:abstractNumId w:val="14"/>
  </w:num>
  <w:num w:numId="36">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82"/>
    <w:rsid w:val="00003EDC"/>
    <w:rsid w:val="00005FF9"/>
    <w:rsid w:val="00013D86"/>
    <w:rsid w:val="00020266"/>
    <w:rsid w:val="00025D25"/>
    <w:rsid w:val="00030B4E"/>
    <w:rsid w:val="0003452A"/>
    <w:rsid w:val="000405E5"/>
    <w:rsid w:val="00043728"/>
    <w:rsid w:val="00047F40"/>
    <w:rsid w:val="00060B31"/>
    <w:rsid w:val="00064C51"/>
    <w:rsid w:val="00073078"/>
    <w:rsid w:val="00074E41"/>
    <w:rsid w:val="00077D7F"/>
    <w:rsid w:val="000823B8"/>
    <w:rsid w:val="0009096A"/>
    <w:rsid w:val="000949B4"/>
    <w:rsid w:val="00094BAB"/>
    <w:rsid w:val="000A16B9"/>
    <w:rsid w:val="000A5AF7"/>
    <w:rsid w:val="000B6DC0"/>
    <w:rsid w:val="000C1D7C"/>
    <w:rsid w:val="000C3455"/>
    <w:rsid w:val="000C5AF5"/>
    <w:rsid w:val="000E081B"/>
    <w:rsid w:val="000F2185"/>
    <w:rsid w:val="000F427F"/>
    <w:rsid w:val="000F538F"/>
    <w:rsid w:val="000F78D3"/>
    <w:rsid w:val="00107904"/>
    <w:rsid w:val="001212C0"/>
    <w:rsid w:val="00126838"/>
    <w:rsid w:val="001327A4"/>
    <w:rsid w:val="00152C41"/>
    <w:rsid w:val="0015329D"/>
    <w:rsid w:val="00163BD8"/>
    <w:rsid w:val="001668EB"/>
    <w:rsid w:val="00166C19"/>
    <w:rsid w:val="00167CFB"/>
    <w:rsid w:val="001717C3"/>
    <w:rsid w:val="0017640E"/>
    <w:rsid w:val="0018027B"/>
    <w:rsid w:val="00183AF3"/>
    <w:rsid w:val="00191067"/>
    <w:rsid w:val="0019712A"/>
    <w:rsid w:val="001B1CE0"/>
    <w:rsid w:val="001B253C"/>
    <w:rsid w:val="001B2B23"/>
    <w:rsid w:val="001B3560"/>
    <w:rsid w:val="001C0680"/>
    <w:rsid w:val="001C1355"/>
    <w:rsid w:val="001C2E02"/>
    <w:rsid w:val="001E4AF9"/>
    <w:rsid w:val="001F2056"/>
    <w:rsid w:val="00206A33"/>
    <w:rsid w:val="00212098"/>
    <w:rsid w:val="00220DAB"/>
    <w:rsid w:val="0023353D"/>
    <w:rsid w:val="0025197D"/>
    <w:rsid w:val="00256C58"/>
    <w:rsid w:val="0026748F"/>
    <w:rsid w:val="00270701"/>
    <w:rsid w:val="00272A5B"/>
    <w:rsid w:val="00277204"/>
    <w:rsid w:val="0029333F"/>
    <w:rsid w:val="002953B8"/>
    <w:rsid w:val="002A5709"/>
    <w:rsid w:val="002A5778"/>
    <w:rsid w:val="002A677E"/>
    <w:rsid w:val="002A6D39"/>
    <w:rsid w:val="002B6BB7"/>
    <w:rsid w:val="002C3F91"/>
    <w:rsid w:val="002D1A1C"/>
    <w:rsid w:val="002D2832"/>
    <w:rsid w:val="002E7B01"/>
    <w:rsid w:val="002F2445"/>
    <w:rsid w:val="002F618D"/>
    <w:rsid w:val="002F6D11"/>
    <w:rsid w:val="003044CB"/>
    <w:rsid w:val="00311B0F"/>
    <w:rsid w:val="00315662"/>
    <w:rsid w:val="0033247A"/>
    <w:rsid w:val="00334E8F"/>
    <w:rsid w:val="00336781"/>
    <w:rsid w:val="003372F0"/>
    <w:rsid w:val="00342C38"/>
    <w:rsid w:val="00350547"/>
    <w:rsid w:val="00352E5A"/>
    <w:rsid w:val="00354FAA"/>
    <w:rsid w:val="003552BE"/>
    <w:rsid w:val="00363DF7"/>
    <w:rsid w:val="003717F9"/>
    <w:rsid w:val="0037233A"/>
    <w:rsid w:val="00373983"/>
    <w:rsid w:val="00373BB6"/>
    <w:rsid w:val="0037570F"/>
    <w:rsid w:val="0037578C"/>
    <w:rsid w:val="0038511E"/>
    <w:rsid w:val="00385525"/>
    <w:rsid w:val="00386453"/>
    <w:rsid w:val="0039250C"/>
    <w:rsid w:val="003A3D4E"/>
    <w:rsid w:val="003B0255"/>
    <w:rsid w:val="003B5C0F"/>
    <w:rsid w:val="003B609D"/>
    <w:rsid w:val="003C0B3D"/>
    <w:rsid w:val="003C2B58"/>
    <w:rsid w:val="003C7695"/>
    <w:rsid w:val="003D091F"/>
    <w:rsid w:val="003D27DE"/>
    <w:rsid w:val="003E5442"/>
    <w:rsid w:val="003E5482"/>
    <w:rsid w:val="003E7715"/>
    <w:rsid w:val="003F30BC"/>
    <w:rsid w:val="004068CB"/>
    <w:rsid w:val="0042024E"/>
    <w:rsid w:val="00422BD3"/>
    <w:rsid w:val="00423F5D"/>
    <w:rsid w:val="00424401"/>
    <w:rsid w:val="004374B0"/>
    <w:rsid w:val="00441564"/>
    <w:rsid w:val="00450DC2"/>
    <w:rsid w:val="00462106"/>
    <w:rsid w:val="0046570A"/>
    <w:rsid w:val="00485F34"/>
    <w:rsid w:val="00491A30"/>
    <w:rsid w:val="004958C0"/>
    <w:rsid w:val="004A1DBD"/>
    <w:rsid w:val="004C00EA"/>
    <w:rsid w:val="004C6464"/>
    <w:rsid w:val="004C7F93"/>
    <w:rsid w:val="004D015D"/>
    <w:rsid w:val="004D429A"/>
    <w:rsid w:val="004D694E"/>
    <w:rsid w:val="004E6E6C"/>
    <w:rsid w:val="00501CCA"/>
    <w:rsid w:val="00511895"/>
    <w:rsid w:val="00516CB8"/>
    <w:rsid w:val="00517EF0"/>
    <w:rsid w:val="00520D36"/>
    <w:rsid w:val="00520D4C"/>
    <w:rsid w:val="0052124A"/>
    <w:rsid w:val="005217BD"/>
    <w:rsid w:val="005230D4"/>
    <w:rsid w:val="00525083"/>
    <w:rsid w:val="00527B1C"/>
    <w:rsid w:val="005327A6"/>
    <w:rsid w:val="005451EE"/>
    <w:rsid w:val="00545D44"/>
    <w:rsid w:val="0054704C"/>
    <w:rsid w:val="005470FF"/>
    <w:rsid w:val="005617CE"/>
    <w:rsid w:val="0057340F"/>
    <w:rsid w:val="00582BF1"/>
    <w:rsid w:val="005866D3"/>
    <w:rsid w:val="00591639"/>
    <w:rsid w:val="00591A35"/>
    <w:rsid w:val="00592405"/>
    <w:rsid w:val="005A6FEE"/>
    <w:rsid w:val="005C26FA"/>
    <w:rsid w:val="005C5946"/>
    <w:rsid w:val="005D3852"/>
    <w:rsid w:val="005D62BE"/>
    <w:rsid w:val="005E123E"/>
    <w:rsid w:val="00611C6A"/>
    <w:rsid w:val="00613027"/>
    <w:rsid w:val="00616B34"/>
    <w:rsid w:val="00634AD1"/>
    <w:rsid w:val="0063737F"/>
    <w:rsid w:val="006374F1"/>
    <w:rsid w:val="00637B30"/>
    <w:rsid w:val="00642264"/>
    <w:rsid w:val="00643445"/>
    <w:rsid w:val="00647DBF"/>
    <w:rsid w:val="00653D93"/>
    <w:rsid w:val="00653F6A"/>
    <w:rsid w:val="00656B43"/>
    <w:rsid w:val="0065780F"/>
    <w:rsid w:val="00676220"/>
    <w:rsid w:val="00691C7C"/>
    <w:rsid w:val="00695B9F"/>
    <w:rsid w:val="006A3293"/>
    <w:rsid w:val="006A4093"/>
    <w:rsid w:val="006B68F9"/>
    <w:rsid w:val="006C1905"/>
    <w:rsid w:val="006C5B1C"/>
    <w:rsid w:val="006C5E8D"/>
    <w:rsid w:val="006D47CC"/>
    <w:rsid w:val="006E026B"/>
    <w:rsid w:val="006E185E"/>
    <w:rsid w:val="006E4448"/>
    <w:rsid w:val="006F2343"/>
    <w:rsid w:val="006F394D"/>
    <w:rsid w:val="00701848"/>
    <w:rsid w:val="00703723"/>
    <w:rsid w:val="00711631"/>
    <w:rsid w:val="007128B7"/>
    <w:rsid w:val="00725E5F"/>
    <w:rsid w:val="0073139E"/>
    <w:rsid w:val="00731E54"/>
    <w:rsid w:val="00733A93"/>
    <w:rsid w:val="007341F7"/>
    <w:rsid w:val="0076045E"/>
    <w:rsid w:val="00765949"/>
    <w:rsid w:val="00765CE3"/>
    <w:rsid w:val="0076751B"/>
    <w:rsid w:val="00771970"/>
    <w:rsid w:val="00771A96"/>
    <w:rsid w:val="00776931"/>
    <w:rsid w:val="007866C9"/>
    <w:rsid w:val="00791F17"/>
    <w:rsid w:val="007948C4"/>
    <w:rsid w:val="007A20BF"/>
    <w:rsid w:val="007B5DB6"/>
    <w:rsid w:val="007B6EFE"/>
    <w:rsid w:val="007B7F6F"/>
    <w:rsid w:val="007C00E0"/>
    <w:rsid w:val="007C2D29"/>
    <w:rsid w:val="007C7225"/>
    <w:rsid w:val="007E6D6D"/>
    <w:rsid w:val="00803191"/>
    <w:rsid w:val="00803971"/>
    <w:rsid w:val="008073C0"/>
    <w:rsid w:val="008109AA"/>
    <w:rsid w:val="008109E4"/>
    <w:rsid w:val="00822EB3"/>
    <w:rsid w:val="008250E9"/>
    <w:rsid w:val="00826B0A"/>
    <w:rsid w:val="0083253D"/>
    <w:rsid w:val="0083373E"/>
    <w:rsid w:val="0083658E"/>
    <w:rsid w:val="008377F1"/>
    <w:rsid w:val="00844039"/>
    <w:rsid w:val="00847AFD"/>
    <w:rsid w:val="0087439E"/>
    <w:rsid w:val="00875E2E"/>
    <w:rsid w:val="008779F9"/>
    <w:rsid w:val="00884630"/>
    <w:rsid w:val="00891C66"/>
    <w:rsid w:val="00891F34"/>
    <w:rsid w:val="00891F3C"/>
    <w:rsid w:val="008978FB"/>
    <w:rsid w:val="008A0BBF"/>
    <w:rsid w:val="008A1BD4"/>
    <w:rsid w:val="008C00B4"/>
    <w:rsid w:val="008E48D3"/>
    <w:rsid w:val="008F3650"/>
    <w:rsid w:val="008F3BC3"/>
    <w:rsid w:val="00900B8E"/>
    <w:rsid w:val="0090155C"/>
    <w:rsid w:val="00904D45"/>
    <w:rsid w:val="009063A0"/>
    <w:rsid w:val="00906E46"/>
    <w:rsid w:val="00912440"/>
    <w:rsid w:val="0091528A"/>
    <w:rsid w:val="00920194"/>
    <w:rsid w:val="009268DA"/>
    <w:rsid w:val="009434EA"/>
    <w:rsid w:val="009477BF"/>
    <w:rsid w:val="00947978"/>
    <w:rsid w:val="00972216"/>
    <w:rsid w:val="00980B7E"/>
    <w:rsid w:val="00990F85"/>
    <w:rsid w:val="009A438E"/>
    <w:rsid w:val="009B5915"/>
    <w:rsid w:val="009B59C2"/>
    <w:rsid w:val="009C5D01"/>
    <w:rsid w:val="009E0B69"/>
    <w:rsid w:val="009E5391"/>
    <w:rsid w:val="009E541D"/>
    <w:rsid w:val="00A01073"/>
    <w:rsid w:val="00A019D5"/>
    <w:rsid w:val="00A1444B"/>
    <w:rsid w:val="00A23702"/>
    <w:rsid w:val="00A274DF"/>
    <w:rsid w:val="00A37534"/>
    <w:rsid w:val="00A37A8A"/>
    <w:rsid w:val="00A4018A"/>
    <w:rsid w:val="00A425D6"/>
    <w:rsid w:val="00A46BAC"/>
    <w:rsid w:val="00A50A1F"/>
    <w:rsid w:val="00A518D7"/>
    <w:rsid w:val="00A5348D"/>
    <w:rsid w:val="00A662F2"/>
    <w:rsid w:val="00A74ECA"/>
    <w:rsid w:val="00A80B23"/>
    <w:rsid w:val="00A8161E"/>
    <w:rsid w:val="00A86DFF"/>
    <w:rsid w:val="00A92301"/>
    <w:rsid w:val="00A9385D"/>
    <w:rsid w:val="00AA1C1D"/>
    <w:rsid w:val="00AB17E5"/>
    <w:rsid w:val="00AB69BD"/>
    <w:rsid w:val="00AB71F1"/>
    <w:rsid w:val="00AC5668"/>
    <w:rsid w:val="00AC789C"/>
    <w:rsid w:val="00AD0052"/>
    <w:rsid w:val="00AE5389"/>
    <w:rsid w:val="00AE5A1D"/>
    <w:rsid w:val="00AF031A"/>
    <w:rsid w:val="00AF07BD"/>
    <w:rsid w:val="00B01DA1"/>
    <w:rsid w:val="00B10A28"/>
    <w:rsid w:val="00B22F4A"/>
    <w:rsid w:val="00B311BA"/>
    <w:rsid w:val="00B46F04"/>
    <w:rsid w:val="00B66408"/>
    <w:rsid w:val="00B70F0B"/>
    <w:rsid w:val="00B72B74"/>
    <w:rsid w:val="00B756BC"/>
    <w:rsid w:val="00B83555"/>
    <w:rsid w:val="00BA2C22"/>
    <w:rsid w:val="00BA471C"/>
    <w:rsid w:val="00BB1E95"/>
    <w:rsid w:val="00BB206B"/>
    <w:rsid w:val="00BC6FCD"/>
    <w:rsid w:val="00BD611F"/>
    <w:rsid w:val="00BF33F7"/>
    <w:rsid w:val="00C02400"/>
    <w:rsid w:val="00C03251"/>
    <w:rsid w:val="00C06A89"/>
    <w:rsid w:val="00C21098"/>
    <w:rsid w:val="00C2797D"/>
    <w:rsid w:val="00C333F1"/>
    <w:rsid w:val="00C457F1"/>
    <w:rsid w:val="00C54296"/>
    <w:rsid w:val="00C60545"/>
    <w:rsid w:val="00C669DF"/>
    <w:rsid w:val="00C67849"/>
    <w:rsid w:val="00C67EF2"/>
    <w:rsid w:val="00C745BF"/>
    <w:rsid w:val="00C75E7C"/>
    <w:rsid w:val="00C83F09"/>
    <w:rsid w:val="00C84443"/>
    <w:rsid w:val="00C8529B"/>
    <w:rsid w:val="00C85829"/>
    <w:rsid w:val="00C86180"/>
    <w:rsid w:val="00CA33B7"/>
    <w:rsid w:val="00CA3948"/>
    <w:rsid w:val="00CA4836"/>
    <w:rsid w:val="00CA67A2"/>
    <w:rsid w:val="00CB1719"/>
    <w:rsid w:val="00CB32C7"/>
    <w:rsid w:val="00CC6F82"/>
    <w:rsid w:val="00CC718F"/>
    <w:rsid w:val="00CE713E"/>
    <w:rsid w:val="00D019C0"/>
    <w:rsid w:val="00D048A6"/>
    <w:rsid w:val="00D04ADE"/>
    <w:rsid w:val="00D17097"/>
    <w:rsid w:val="00D251EE"/>
    <w:rsid w:val="00D33011"/>
    <w:rsid w:val="00D359E4"/>
    <w:rsid w:val="00D40ED6"/>
    <w:rsid w:val="00D565B9"/>
    <w:rsid w:val="00D57125"/>
    <w:rsid w:val="00D6379A"/>
    <w:rsid w:val="00D86B51"/>
    <w:rsid w:val="00D91C01"/>
    <w:rsid w:val="00DA42DE"/>
    <w:rsid w:val="00DB1FC8"/>
    <w:rsid w:val="00DB7CB8"/>
    <w:rsid w:val="00DC4096"/>
    <w:rsid w:val="00DC69E6"/>
    <w:rsid w:val="00DC6F9E"/>
    <w:rsid w:val="00DC7DC4"/>
    <w:rsid w:val="00DD2451"/>
    <w:rsid w:val="00DD43D9"/>
    <w:rsid w:val="00DE76AF"/>
    <w:rsid w:val="00DF0638"/>
    <w:rsid w:val="00DF1E03"/>
    <w:rsid w:val="00DF2E57"/>
    <w:rsid w:val="00DF3849"/>
    <w:rsid w:val="00E00B5A"/>
    <w:rsid w:val="00E00F60"/>
    <w:rsid w:val="00E0325A"/>
    <w:rsid w:val="00E07D65"/>
    <w:rsid w:val="00E10AC6"/>
    <w:rsid w:val="00E12871"/>
    <w:rsid w:val="00E13D13"/>
    <w:rsid w:val="00E159B5"/>
    <w:rsid w:val="00E207C4"/>
    <w:rsid w:val="00E233D6"/>
    <w:rsid w:val="00E24C25"/>
    <w:rsid w:val="00E60A1E"/>
    <w:rsid w:val="00E621A4"/>
    <w:rsid w:val="00E630D8"/>
    <w:rsid w:val="00E67F1F"/>
    <w:rsid w:val="00E703DA"/>
    <w:rsid w:val="00E725B9"/>
    <w:rsid w:val="00E72BDE"/>
    <w:rsid w:val="00E81DEB"/>
    <w:rsid w:val="00E83153"/>
    <w:rsid w:val="00E93B65"/>
    <w:rsid w:val="00E96087"/>
    <w:rsid w:val="00E96A40"/>
    <w:rsid w:val="00EA6A1F"/>
    <w:rsid w:val="00EB660D"/>
    <w:rsid w:val="00EC36B0"/>
    <w:rsid w:val="00ED0CEC"/>
    <w:rsid w:val="00ED3900"/>
    <w:rsid w:val="00EE2FBC"/>
    <w:rsid w:val="00EE4AD3"/>
    <w:rsid w:val="00F167D3"/>
    <w:rsid w:val="00F319F6"/>
    <w:rsid w:val="00F45E4B"/>
    <w:rsid w:val="00F62D60"/>
    <w:rsid w:val="00F710B8"/>
    <w:rsid w:val="00F7192A"/>
    <w:rsid w:val="00F77B4B"/>
    <w:rsid w:val="00F81B3F"/>
    <w:rsid w:val="00F81B4E"/>
    <w:rsid w:val="00FA4512"/>
    <w:rsid w:val="00FA578F"/>
    <w:rsid w:val="00FE1E8E"/>
    <w:rsid w:val="00FE3F42"/>
    <w:rsid w:val="00FE783B"/>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4766E8-E828-434D-91D9-570ED7CE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Puest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3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1B253C"/>
    <w:pPr>
      <w:jc w:val="both"/>
    </w:pPr>
    <w:rPr>
      <w:rFonts w:ascii="Arial" w:eastAsia="Times New Roman" w:hAnsi="Arial" w:cs="Arial"/>
      <w:bCs/>
      <w:color w:val="000000"/>
      <w:sz w:val="22"/>
      <w:szCs w:val="22"/>
      <w:lang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934896746">
      <w:bodyDiv w:val="1"/>
      <w:marLeft w:val="0"/>
      <w:marRight w:val="0"/>
      <w:marTop w:val="0"/>
      <w:marBottom w:val="0"/>
      <w:divBdr>
        <w:top w:val="none" w:sz="0" w:space="0" w:color="auto"/>
        <w:left w:val="none" w:sz="0" w:space="0" w:color="auto"/>
        <w:bottom w:val="none" w:sz="0" w:space="0" w:color="auto"/>
        <w:right w:val="none" w:sz="0" w:space="0" w:color="auto"/>
      </w:divBdr>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nografias.com/trabajos6/napro/napro.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u.gov.co/es/transparencia/control/reportes-control-interno/seguimiento-agosto-201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2D768-707F-4A6C-B5FA-75CE9065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7792</Words>
  <Characters>42859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Freiman Arturo Herreño Roa</dc:creator>
  <cp:lastModifiedBy>Adriana Bello Cortes</cp:lastModifiedBy>
  <cp:revision>2</cp:revision>
  <cp:lastPrinted>2017-11-10T21:53:00Z</cp:lastPrinted>
  <dcterms:created xsi:type="dcterms:W3CDTF">2017-11-10T22:03:00Z</dcterms:created>
  <dcterms:modified xsi:type="dcterms:W3CDTF">2017-11-10T22:03:00Z</dcterms:modified>
  <dc:language>es-CO</dc:language>
</cp:coreProperties>
</file>